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8260" w14:textId="77777777" w:rsidR="00733647" w:rsidRPr="003E1D3F" w:rsidRDefault="00733647" w:rsidP="00733647">
      <w:pPr>
        <w:jc w:val="center"/>
        <w:rPr>
          <w:b/>
          <w:sz w:val="44"/>
          <w:szCs w:val="44"/>
        </w:rPr>
      </w:pPr>
      <w:r w:rsidRPr="003E1D3F">
        <w:rPr>
          <w:rFonts w:hint="eastAsia"/>
          <w:b/>
          <w:sz w:val="44"/>
          <w:szCs w:val="44"/>
        </w:rPr>
        <w:t>代理</w:t>
      </w:r>
      <w:r w:rsidR="008525F0">
        <w:rPr>
          <w:rFonts w:hint="eastAsia"/>
          <w:b/>
          <w:sz w:val="44"/>
          <w:szCs w:val="44"/>
        </w:rPr>
        <w:t>清关</w:t>
      </w:r>
      <w:r w:rsidRPr="003E1D3F">
        <w:rPr>
          <w:rFonts w:hint="eastAsia"/>
          <w:b/>
          <w:sz w:val="44"/>
          <w:szCs w:val="44"/>
        </w:rPr>
        <w:t>协议</w:t>
      </w:r>
    </w:p>
    <w:p w14:paraId="6F57481B" w14:textId="31E6BA23" w:rsidR="00733647" w:rsidRPr="0056380B" w:rsidRDefault="00733647" w:rsidP="00131B12">
      <w:pPr>
        <w:ind w:right="420" w:firstLineChars="2350" w:firstLine="5640"/>
        <w:rPr>
          <w:rFonts w:ascii="宋体" w:hAnsi="宋体"/>
        </w:rPr>
      </w:pPr>
      <w:r w:rsidRPr="0056380B">
        <w:rPr>
          <w:rFonts w:ascii="宋体" w:hAnsi="宋体" w:hint="eastAsia"/>
        </w:rPr>
        <w:t>合同编号:</w:t>
      </w:r>
      <w:r w:rsidR="008525F0">
        <w:rPr>
          <w:rFonts w:ascii="宋体" w:hAnsi="宋体" w:hint="eastAsia"/>
        </w:rPr>
        <w:t>YTL0</w:t>
      </w:r>
      <w:r w:rsidR="007711E5">
        <w:rPr>
          <w:rFonts w:ascii="宋体" w:hAnsi="宋体"/>
        </w:rPr>
        <w:t>501</w:t>
      </w:r>
    </w:p>
    <w:p w14:paraId="02762C99" w14:textId="77777777" w:rsidR="00733647" w:rsidRPr="0056380B" w:rsidRDefault="00733647" w:rsidP="00733647">
      <w:pPr>
        <w:rPr>
          <w:b/>
          <w:sz w:val="28"/>
          <w:szCs w:val="28"/>
        </w:rPr>
      </w:pPr>
      <w:r w:rsidRPr="0056380B">
        <w:rPr>
          <w:rFonts w:hint="eastAsia"/>
          <w:b/>
          <w:sz w:val="28"/>
          <w:szCs w:val="28"/>
        </w:rPr>
        <w:t>甲方：</w:t>
      </w:r>
      <w:r>
        <w:rPr>
          <w:rFonts w:hint="eastAsia"/>
          <w:b/>
          <w:sz w:val="28"/>
          <w:szCs w:val="28"/>
        </w:rPr>
        <w:t xml:space="preserve"> </w:t>
      </w:r>
    </w:p>
    <w:p w14:paraId="0A999592" w14:textId="77777777" w:rsidR="00733647" w:rsidRPr="003E1D3F" w:rsidRDefault="00733647" w:rsidP="00733647">
      <w:pPr>
        <w:tabs>
          <w:tab w:val="left" w:pos="6870"/>
        </w:tabs>
        <w:rPr>
          <w:rFonts w:ascii="宋体" w:hAnsi="宋体"/>
          <w:b/>
          <w:sz w:val="28"/>
          <w:szCs w:val="28"/>
        </w:rPr>
      </w:pPr>
      <w:r w:rsidRPr="0056380B">
        <w:rPr>
          <w:rFonts w:hint="eastAsia"/>
          <w:b/>
          <w:sz w:val="28"/>
          <w:szCs w:val="28"/>
        </w:rPr>
        <w:t>乙方：</w:t>
      </w:r>
      <w:r w:rsidRPr="0056380B">
        <w:rPr>
          <w:rFonts w:ascii="宋体" w:hAnsi="宋体" w:hint="eastAsia"/>
          <w:b/>
          <w:sz w:val="28"/>
          <w:szCs w:val="28"/>
        </w:rPr>
        <w:t>北京</w:t>
      </w:r>
      <w:r>
        <w:rPr>
          <w:rFonts w:ascii="宋体" w:hAnsi="宋体" w:hint="eastAsia"/>
          <w:b/>
          <w:sz w:val="28"/>
          <w:szCs w:val="28"/>
        </w:rPr>
        <w:t>亚图国际物流</w:t>
      </w:r>
      <w:r w:rsidRPr="0056380B">
        <w:rPr>
          <w:rFonts w:ascii="宋体" w:hAnsi="宋体" w:hint="eastAsia"/>
          <w:b/>
          <w:sz w:val="28"/>
          <w:szCs w:val="28"/>
        </w:rPr>
        <w:t>有限公司</w:t>
      </w:r>
      <w:r>
        <w:rPr>
          <w:rFonts w:ascii="宋体" w:hAnsi="宋体"/>
          <w:b/>
          <w:sz w:val="28"/>
          <w:szCs w:val="28"/>
        </w:rPr>
        <w:tab/>
      </w:r>
    </w:p>
    <w:p w14:paraId="410BA70E" w14:textId="77777777" w:rsidR="00733647" w:rsidRPr="00DF6771" w:rsidRDefault="00733647" w:rsidP="00733647">
      <w:pPr>
        <w:spacing w:line="360" w:lineRule="auto"/>
        <w:ind w:firstLineChars="200" w:firstLine="480"/>
        <w:rPr>
          <w:rFonts w:ascii="宋体" w:hAnsi="宋体"/>
        </w:rPr>
      </w:pPr>
      <w:r w:rsidRPr="00DF6771">
        <w:rPr>
          <w:rFonts w:ascii="宋体" w:hAnsi="宋体" w:hint="eastAsia"/>
        </w:rPr>
        <w:t>甲乙双方经过友好协商，在遵守中国相关法律和法规前提下，本着平等自愿、互惠互利的原则就甲方委托乙方办理进</w:t>
      </w:r>
      <w:r w:rsidR="00131B12">
        <w:rPr>
          <w:rFonts w:ascii="宋体" w:hAnsi="宋体" w:hint="eastAsia"/>
        </w:rPr>
        <w:t>出</w:t>
      </w:r>
      <w:r w:rsidRPr="00DF6771">
        <w:rPr>
          <w:rFonts w:ascii="宋体" w:hAnsi="宋体" w:hint="eastAsia"/>
        </w:rPr>
        <w:t>口运输、报关，达成如下协议，以期共同遵守。</w:t>
      </w:r>
    </w:p>
    <w:p w14:paraId="7714AA93" w14:textId="79647E1C" w:rsidR="00733647" w:rsidRPr="00DF6771" w:rsidRDefault="00733647" w:rsidP="00DF6771">
      <w:pPr>
        <w:spacing w:line="360" w:lineRule="auto"/>
        <w:ind w:leftChars="99" w:left="1414" w:hangingChars="490" w:hanging="1176"/>
      </w:pPr>
      <w:r w:rsidRPr="00DF6771">
        <w:rPr>
          <w:rFonts w:ascii="宋体" w:hAnsi="宋体" w:hint="eastAsia"/>
        </w:rPr>
        <w:t>委托范围：</w:t>
      </w:r>
      <w:r w:rsidR="008525F0">
        <w:rPr>
          <w:rFonts w:ascii="宋体" w:hAnsi="宋体" w:hint="eastAsia"/>
        </w:rPr>
        <w:t>进口代理清</w:t>
      </w:r>
      <w:r w:rsidRPr="00DF6771">
        <w:rPr>
          <w:rFonts w:ascii="宋体" w:hAnsi="宋体" w:hint="eastAsia"/>
        </w:rPr>
        <w:t>关</w:t>
      </w:r>
      <w:r w:rsidR="00C65388" w:rsidRPr="00C65388">
        <w:rPr>
          <w:rFonts w:ascii="宋体" w:hAnsi="宋体"/>
          <w:b/>
          <w:bCs/>
        </w:rPr>
        <w:fldChar w:fldCharType="begin"/>
      </w:r>
      <w:r w:rsidR="00C65388" w:rsidRPr="00C65388">
        <w:rPr>
          <w:rFonts w:ascii="宋体" w:hAnsi="宋体"/>
          <w:b/>
          <w:bCs/>
        </w:rPr>
        <w:instrText xml:space="preserve"> </w:instrText>
      </w:r>
      <w:r w:rsidR="00C65388" w:rsidRPr="00C65388">
        <w:rPr>
          <w:rFonts w:ascii="宋体" w:hAnsi="宋体" w:hint="eastAsia"/>
          <w:b/>
          <w:bCs/>
        </w:rPr>
        <w:instrText>eq \o\ac(□,√)</w:instrText>
      </w:r>
      <w:r w:rsidR="00C65388" w:rsidRPr="00C65388">
        <w:rPr>
          <w:rFonts w:ascii="宋体" w:hAnsi="宋体"/>
          <w:b/>
          <w:bCs/>
        </w:rPr>
        <w:fldChar w:fldCharType="end"/>
      </w:r>
      <w:r w:rsidRPr="00C65388">
        <w:rPr>
          <w:rFonts w:ascii="宋体" w:hAnsi="宋体" w:hint="eastAsia"/>
          <w:b/>
          <w:bCs/>
        </w:rPr>
        <w:t xml:space="preserve"> </w:t>
      </w:r>
    </w:p>
    <w:p w14:paraId="6EE0CCE6" w14:textId="77777777" w:rsidR="00733647" w:rsidRPr="003E1D3F" w:rsidRDefault="00733647" w:rsidP="00733647">
      <w:pPr>
        <w:spacing w:line="360" w:lineRule="auto"/>
        <w:rPr>
          <w:szCs w:val="21"/>
        </w:rPr>
      </w:pPr>
    </w:p>
    <w:p w14:paraId="41218B5E" w14:textId="77777777" w:rsidR="00733647" w:rsidRPr="003E1D3F" w:rsidRDefault="00733647" w:rsidP="00733647">
      <w:pPr>
        <w:spacing w:line="360" w:lineRule="auto"/>
        <w:rPr>
          <w:b/>
          <w:szCs w:val="21"/>
        </w:rPr>
      </w:pPr>
      <w:r w:rsidRPr="003E1D3F">
        <w:rPr>
          <w:rFonts w:hint="eastAsia"/>
          <w:b/>
          <w:szCs w:val="21"/>
        </w:rPr>
        <w:t xml:space="preserve">1.0 </w:t>
      </w:r>
      <w:r w:rsidRPr="003E1D3F">
        <w:rPr>
          <w:rFonts w:hint="eastAsia"/>
          <w:b/>
          <w:szCs w:val="21"/>
        </w:rPr>
        <w:t>甲方义务</w:t>
      </w:r>
    </w:p>
    <w:p w14:paraId="3EEC59B5" w14:textId="77777777" w:rsidR="00733647" w:rsidRPr="003E1D3F" w:rsidRDefault="00733647" w:rsidP="00733647">
      <w:pPr>
        <w:spacing w:line="360" w:lineRule="auto"/>
        <w:rPr>
          <w:szCs w:val="21"/>
        </w:rPr>
      </w:pPr>
      <w:r w:rsidRPr="003E1D3F">
        <w:rPr>
          <w:rFonts w:hint="eastAsia"/>
          <w:szCs w:val="21"/>
        </w:rPr>
        <w:t xml:space="preserve">1.1 </w:t>
      </w:r>
      <w:r w:rsidRPr="003E1D3F">
        <w:rPr>
          <w:rFonts w:hint="eastAsia"/>
          <w:szCs w:val="21"/>
        </w:rPr>
        <w:t>甲方应严格遵守中国海关和</w:t>
      </w:r>
      <w:r w:rsidRPr="003E1D3F">
        <w:rPr>
          <w:rFonts w:hint="eastAsia"/>
          <w:bCs/>
          <w:szCs w:val="21"/>
        </w:rPr>
        <w:t>国家质量监督检验检疫总局</w:t>
      </w:r>
      <w:r w:rsidRPr="003E1D3F">
        <w:rPr>
          <w:rFonts w:hint="eastAsia"/>
          <w:szCs w:val="21"/>
        </w:rPr>
        <w:t>的各项规定。</w:t>
      </w:r>
    </w:p>
    <w:p w14:paraId="0C3A5650" w14:textId="77777777" w:rsidR="00733647" w:rsidRPr="003E1D3F" w:rsidRDefault="00733647" w:rsidP="00733647">
      <w:pPr>
        <w:spacing w:line="360" w:lineRule="auto"/>
        <w:ind w:left="480" w:hangingChars="200" w:hanging="480"/>
        <w:rPr>
          <w:szCs w:val="21"/>
        </w:rPr>
      </w:pPr>
      <w:r w:rsidRPr="003E1D3F">
        <w:rPr>
          <w:rFonts w:hint="eastAsia"/>
          <w:szCs w:val="21"/>
        </w:rPr>
        <w:t xml:space="preserve">1.2 </w:t>
      </w:r>
      <w:r w:rsidRPr="003E1D3F">
        <w:rPr>
          <w:rFonts w:hint="eastAsia"/>
          <w:szCs w:val="21"/>
        </w:rPr>
        <w:t>甲方委托乙方为甲方进口货物的报关、报验、运输的代理人。</w:t>
      </w:r>
    </w:p>
    <w:p w14:paraId="350E0192" w14:textId="77777777" w:rsidR="00733647" w:rsidRPr="003E1D3F" w:rsidRDefault="00733647" w:rsidP="00733647">
      <w:pPr>
        <w:spacing w:line="360" w:lineRule="auto"/>
        <w:ind w:left="480" w:hangingChars="200" w:hanging="480"/>
        <w:rPr>
          <w:szCs w:val="21"/>
        </w:rPr>
      </w:pPr>
      <w:r w:rsidRPr="003E1D3F">
        <w:rPr>
          <w:rFonts w:hint="eastAsia"/>
          <w:szCs w:val="21"/>
        </w:rPr>
        <w:t xml:space="preserve">1.3 </w:t>
      </w:r>
      <w:r w:rsidRPr="003E1D3F">
        <w:rPr>
          <w:rFonts w:hint="eastAsia"/>
          <w:szCs w:val="21"/>
        </w:rPr>
        <w:t>甲方</w:t>
      </w:r>
      <w:r w:rsidRPr="003E1D3F">
        <w:rPr>
          <w:rFonts w:ascii="宋体" w:hAnsi="宋体" w:hint="eastAsia"/>
          <w:szCs w:val="21"/>
        </w:rPr>
        <w:t>委托乙方报关、报验，</w:t>
      </w:r>
      <w:r w:rsidRPr="003E1D3F">
        <w:rPr>
          <w:rFonts w:hint="eastAsia"/>
          <w:szCs w:val="21"/>
        </w:rPr>
        <w:t>应</w:t>
      </w:r>
      <w:r w:rsidRPr="003E1D3F">
        <w:rPr>
          <w:rFonts w:ascii="宋体" w:hAnsi="宋体" w:hint="eastAsia"/>
          <w:szCs w:val="21"/>
        </w:rPr>
        <w:t>及时向乙方提供货物报关、报验所必需的各种文件,并保</w:t>
      </w:r>
      <w:r w:rsidRPr="003E1D3F">
        <w:rPr>
          <w:rFonts w:hint="eastAsia"/>
          <w:szCs w:val="21"/>
        </w:rPr>
        <w:t>证清关单证的正确性</w:t>
      </w:r>
      <w:r w:rsidRPr="003E1D3F">
        <w:rPr>
          <w:rFonts w:ascii="宋体" w:hAnsi="宋体" w:hint="eastAsia"/>
          <w:szCs w:val="21"/>
        </w:rPr>
        <w:t>、完整性、</w:t>
      </w:r>
      <w:r w:rsidRPr="003E1D3F">
        <w:rPr>
          <w:rFonts w:hint="eastAsia"/>
          <w:szCs w:val="21"/>
        </w:rPr>
        <w:t>有效性和合法性。</w:t>
      </w:r>
    </w:p>
    <w:p w14:paraId="755F14F4" w14:textId="77777777" w:rsidR="00733647" w:rsidRPr="003E1D3F" w:rsidRDefault="00733647" w:rsidP="00733647">
      <w:pPr>
        <w:spacing w:line="360" w:lineRule="auto"/>
        <w:ind w:left="480" w:hangingChars="200" w:hanging="480"/>
        <w:rPr>
          <w:szCs w:val="21"/>
        </w:rPr>
      </w:pPr>
      <w:r w:rsidRPr="003E1D3F">
        <w:rPr>
          <w:rFonts w:hint="eastAsia"/>
          <w:szCs w:val="21"/>
        </w:rPr>
        <w:t xml:space="preserve">1.4 </w:t>
      </w:r>
      <w:r w:rsidRPr="003E1D3F">
        <w:rPr>
          <w:rFonts w:hint="eastAsia"/>
          <w:szCs w:val="21"/>
        </w:rPr>
        <w:t>甲方负责对所托运货物的包装并保证货物的包装完全符合航空，航海运输及公路运输的要求。</w:t>
      </w:r>
    </w:p>
    <w:p w14:paraId="5BB3C974" w14:textId="77777777" w:rsidR="00733647" w:rsidRPr="00733647" w:rsidRDefault="00733647" w:rsidP="00733647">
      <w:pPr>
        <w:pStyle w:val="aa"/>
        <w:ind w:leftChars="0" w:left="360" w:hangingChars="150" w:hanging="360"/>
        <w:outlineLvl w:val="0"/>
        <w:rPr>
          <w:rFonts w:asciiTheme="minorEastAsia" w:eastAsiaTheme="minorEastAsia" w:hAnsiTheme="minorEastAsia"/>
        </w:rPr>
      </w:pPr>
      <w:r w:rsidRPr="00733647">
        <w:rPr>
          <w:rFonts w:asciiTheme="minorEastAsia" w:eastAsiaTheme="minorEastAsia" w:hAnsiTheme="minorEastAsia" w:hint="eastAsia"/>
        </w:rPr>
        <w:t>1.5甲方应对委托乙方运输的货物承担全部保险。</w:t>
      </w:r>
    </w:p>
    <w:p w14:paraId="1B4447E0" w14:textId="77777777" w:rsidR="00C038DF" w:rsidRDefault="00733647" w:rsidP="00733647">
      <w:pPr>
        <w:spacing w:line="360" w:lineRule="auto"/>
        <w:ind w:left="480" w:hangingChars="200" w:hanging="480"/>
        <w:rPr>
          <w:rFonts w:ascii="宋体" w:hAnsi="宋体"/>
          <w:szCs w:val="21"/>
        </w:rPr>
      </w:pPr>
      <w:r w:rsidRPr="003E1D3F">
        <w:rPr>
          <w:rFonts w:hint="eastAsia"/>
          <w:szCs w:val="21"/>
        </w:rPr>
        <w:t xml:space="preserve">1.6 </w:t>
      </w:r>
      <w:r w:rsidRPr="003E1D3F">
        <w:rPr>
          <w:rFonts w:ascii="宋体" w:hAnsi="宋体" w:hint="eastAsia"/>
          <w:szCs w:val="21"/>
        </w:rPr>
        <w:t>甲方应按本协议</w:t>
      </w:r>
      <w:r w:rsidR="008525F0">
        <w:rPr>
          <w:rFonts w:ascii="宋体" w:hAnsi="宋体" w:hint="eastAsia"/>
          <w:szCs w:val="21"/>
        </w:rPr>
        <w:t>所规定的收费标准支付清关代理费：</w:t>
      </w:r>
    </w:p>
    <w:p w14:paraId="258622F6" w14:textId="63205213" w:rsidR="00535548" w:rsidRDefault="00535548" w:rsidP="00733647">
      <w:pPr>
        <w:spacing w:line="360" w:lineRule="auto"/>
        <w:ind w:left="480" w:hangingChars="200" w:hanging="480"/>
        <w:rPr>
          <w:rFonts w:ascii="宋体" w:hAnsi="宋体"/>
          <w:szCs w:val="21"/>
        </w:rPr>
      </w:pPr>
      <w:r>
        <w:rPr>
          <w:rFonts w:ascii="宋体" w:hAnsi="宋体" w:hint="eastAsia"/>
          <w:szCs w:val="21"/>
        </w:rPr>
        <w:t>1、</w:t>
      </w:r>
      <w:r w:rsidR="00C038DF">
        <w:rPr>
          <w:rFonts w:ascii="宋体" w:hAnsi="宋体" w:hint="eastAsia"/>
          <w:szCs w:val="21"/>
        </w:rPr>
        <w:t>运单号：</w:t>
      </w:r>
      <w:proofErr w:type="spellStart"/>
      <w:r w:rsidR="000D3253">
        <w:rPr>
          <w:rFonts w:ascii="宋体" w:hAnsi="宋体"/>
          <w:szCs w:val="21"/>
        </w:rPr>
        <w:t>xxxxxxxxxx</w:t>
      </w:r>
      <w:proofErr w:type="spellEnd"/>
      <w:r w:rsidR="00C038DF">
        <w:rPr>
          <w:rFonts w:ascii="宋体" w:hAnsi="宋体" w:hint="eastAsia"/>
          <w:szCs w:val="21"/>
        </w:rPr>
        <w:t>清关费：</w:t>
      </w:r>
      <w:r w:rsidR="000D3253">
        <w:rPr>
          <w:rFonts w:ascii="宋体" w:hAnsi="宋体" w:hint="eastAsia"/>
          <w:szCs w:val="21"/>
        </w:rPr>
        <w:t>x</w:t>
      </w:r>
      <w:r w:rsidR="000D3253">
        <w:rPr>
          <w:rFonts w:ascii="宋体" w:hAnsi="宋体"/>
          <w:szCs w:val="21"/>
        </w:rPr>
        <w:t>xx</w:t>
      </w:r>
    </w:p>
    <w:p w14:paraId="33946B28" w14:textId="3F6512B2" w:rsidR="00733647" w:rsidRPr="00C038DF" w:rsidRDefault="008525F0" w:rsidP="00733647">
      <w:pPr>
        <w:spacing w:line="360" w:lineRule="auto"/>
        <w:ind w:left="482" w:hangingChars="200" w:hanging="482"/>
        <w:rPr>
          <w:b/>
          <w:bCs/>
          <w:szCs w:val="21"/>
        </w:rPr>
      </w:pPr>
      <w:r w:rsidRPr="00C038DF">
        <w:rPr>
          <w:rFonts w:ascii="宋体" w:hAnsi="宋体" w:hint="eastAsia"/>
          <w:b/>
          <w:bCs/>
          <w:szCs w:val="21"/>
        </w:rPr>
        <w:t>共计：</w:t>
      </w:r>
      <w:r w:rsidR="000D3253">
        <w:rPr>
          <w:rFonts w:ascii="宋体" w:hAnsi="宋体" w:hint="eastAsia"/>
          <w:b/>
          <w:bCs/>
          <w:szCs w:val="21"/>
        </w:rPr>
        <w:t>x</w:t>
      </w:r>
      <w:r w:rsidR="000D3253">
        <w:rPr>
          <w:rFonts w:ascii="宋体" w:hAnsi="宋体"/>
          <w:b/>
          <w:bCs/>
          <w:szCs w:val="21"/>
        </w:rPr>
        <w:t>xxx</w:t>
      </w:r>
      <w:bookmarkStart w:id="0" w:name="_GoBack"/>
      <w:bookmarkEnd w:id="0"/>
      <w:r w:rsidR="00C038DF">
        <w:rPr>
          <w:rFonts w:ascii="宋体" w:hAnsi="宋体"/>
          <w:b/>
          <w:bCs/>
          <w:szCs w:val="21"/>
        </w:rPr>
        <w:t xml:space="preserve">  </w:t>
      </w:r>
      <w:r w:rsidR="00C038DF">
        <w:rPr>
          <w:rFonts w:ascii="宋体" w:hAnsi="宋体" w:hint="eastAsia"/>
          <w:b/>
          <w:bCs/>
          <w:szCs w:val="21"/>
        </w:rPr>
        <w:t>（注：以上费用为我司的清关代理费用，不包括其它费用。如产生货物仓储费、进口关税、增值税费和运费等相关杂费甲方自付）。</w:t>
      </w:r>
      <w:r w:rsidR="00C038DF">
        <w:rPr>
          <w:rFonts w:ascii="宋体" w:hAnsi="宋体"/>
          <w:b/>
          <w:bCs/>
          <w:szCs w:val="21"/>
        </w:rPr>
        <w:t xml:space="preserve"> </w:t>
      </w:r>
    </w:p>
    <w:p w14:paraId="5FDFBE90" w14:textId="09D1C08A" w:rsidR="00733647" w:rsidRPr="003E1D3F" w:rsidRDefault="00733647" w:rsidP="00733647">
      <w:pPr>
        <w:spacing w:line="360" w:lineRule="auto"/>
        <w:ind w:left="480" w:hangingChars="200" w:hanging="480"/>
        <w:rPr>
          <w:szCs w:val="21"/>
        </w:rPr>
      </w:pPr>
      <w:r w:rsidRPr="003E1D3F">
        <w:rPr>
          <w:rFonts w:hint="eastAsia"/>
          <w:szCs w:val="21"/>
        </w:rPr>
        <w:t xml:space="preserve">1.7 </w:t>
      </w:r>
      <w:r w:rsidRPr="003E1D3F">
        <w:rPr>
          <w:rFonts w:hint="eastAsia"/>
          <w:szCs w:val="21"/>
        </w:rPr>
        <w:t>甲方应负责支付</w:t>
      </w:r>
      <w:r w:rsidR="00C038DF">
        <w:rPr>
          <w:rFonts w:hint="eastAsia"/>
          <w:szCs w:val="21"/>
        </w:rPr>
        <w:t>以上</w:t>
      </w:r>
      <w:r w:rsidRPr="003E1D3F">
        <w:rPr>
          <w:rFonts w:hint="eastAsia"/>
          <w:szCs w:val="21"/>
        </w:rPr>
        <w:t>已确认的各项费用</w:t>
      </w:r>
      <w:r w:rsidR="00C038DF">
        <w:rPr>
          <w:rFonts w:hint="eastAsia"/>
          <w:szCs w:val="21"/>
        </w:rPr>
        <w:t>，我司开具货物代理</w:t>
      </w:r>
      <w:r w:rsidR="00C65388">
        <w:rPr>
          <w:rFonts w:hint="eastAsia"/>
          <w:szCs w:val="21"/>
        </w:rPr>
        <w:t>服务</w:t>
      </w:r>
      <w:r w:rsidR="00C038DF">
        <w:rPr>
          <w:rFonts w:hint="eastAsia"/>
          <w:szCs w:val="21"/>
        </w:rPr>
        <w:t>费发票。</w:t>
      </w:r>
    </w:p>
    <w:p w14:paraId="259E7CC5" w14:textId="77777777" w:rsidR="00733647" w:rsidRPr="003E1D3F" w:rsidRDefault="00733647" w:rsidP="00733647">
      <w:pPr>
        <w:spacing w:line="360" w:lineRule="auto"/>
        <w:rPr>
          <w:szCs w:val="21"/>
        </w:rPr>
      </w:pPr>
    </w:p>
    <w:p w14:paraId="4C255EF8" w14:textId="77777777" w:rsidR="00733647" w:rsidRPr="003E1D3F" w:rsidRDefault="00733647" w:rsidP="00733647">
      <w:pPr>
        <w:spacing w:line="360" w:lineRule="auto"/>
        <w:rPr>
          <w:b/>
          <w:szCs w:val="21"/>
        </w:rPr>
      </w:pPr>
      <w:r w:rsidRPr="003E1D3F">
        <w:rPr>
          <w:rFonts w:hint="eastAsia"/>
          <w:b/>
          <w:szCs w:val="21"/>
        </w:rPr>
        <w:t xml:space="preserve">2.0 </w:t>
      </w:r>
      <w:r w:rsidRPr="003E1D3F">
        <w:rPr>
          <w:rFonts w:hint="eastAsia"/>
          <w:b/>
          <w:szCs w:val="21"/>
        </w:rPr>
        <w:t>乙方义务</w:t>
      </w:r>
    </w:p>
    <w:p w14:paraId="50B91BEC" w14:textId="3A98D52A" w:rsidR="00733647" w:rsidRPr="003E1D3F" w:rsidRDefault="00733647" w:rsidP="00733647">
      <w:pPr>
        <w:spacing w:line="360" w:lineRule="auto"/>
        <w:ind w:left="600" w:hangingChars="250" w:hanging="600"/>
        <w:rPr>
          <w:szCs w:val="21"/>
        </w:rPr>
      </w:pPr>
      <w:r w:rsidRPr="003E1D3F">
        <w:rPr>
          <w:rFonts w:hint="eastAsia"/>
          <w:szCs w:val="21"/>
        </w:rPr>
        <w:t xml:space="preserve">2.1 </w:t>
      </w:r>
      <w:r w:rsidRPr="003E1D3F">
        <w:rPr>
          <w:rFonts w:hint="eastAsia"/>
          <w:szCs w:val="21"/>
        </w:rPr>
        <w:t>乙方按照双方商定的服务时限提供进口货物的报关、报验等服务。乙方负责将</w:t>
      </w:r>
      <w:r w:rsidR="00C038DF">
        <w:rPr>
          <w:rFonts w:hint="eastAsia"/>
          <w:szCs w:val="21"/>
        </w:rPr>
        <w:t>甲方上述的进口货物清关</w:t>
      </w:r>
      <w:r w:rsidR="009D58E1">
        <w:rPr>
          <w:rFonts w:hint="eastAsia"/>
          <w:szCs w:val="21"/>
        </w:rPr>
        <w:t>检验</w:t>
      </w:r>
      <w:r w:rsidR="00C038DF">
        <w:rPr>
          <w:rFonts w:hint="eastAsia"/>
          <w:szCs w:val="21"/>
        </w:rPr>
        <w:t>放行后</w:t>
      </w:r>
      <w:r w:rsidR="009D58E1">
        <w:rPr>
          <w:rFonts w:hint="eastAsia"/>
          <w:szCs w:val="21"/>
        </w:rPr>
        <w:t>并告之甲方，甲方及时安排货物派送事宜</w:t>
      </w:r>
      <w:r w:rsidRPr="003E1D3F">
        <w:rPr>
          <w:rFonts w:hint="eastAsia"/>
          <w:szCs w:val="21"/>
        </w:rPr>
        <w:t>。</w:t>
      </w:r>
    </w:p>
    <w:p w14:paraId="6870FFAE" w14:textId="77777777" w:rsidR="00D33DB7" w:rsidRDefault="00D33DB7">
      <w:pPr>
        <w:widowControl/>
        <w:shd w:val="clear" w:color="auto" w:fill="FFFFFF"/>
        <w:spacing w:line="315" w:lineRule="atLeast"/>
        <w:jc w:val="left"/>
        <w:rPr>
          <w:rFonts w:ascii="仿宋" w:eastAsia="仿宋" w:hAnsi="仿宋" w:cs="仿宋"/>
          <w:color w:val="333333"/>
          <w:kern w:val="0"/>
        </w:rPr>
      </w:pPr>
    </w:p>
    <w:p w14:paraId="520D92F9" w14:textId="77777777" w:rsidR="00733647" w:rsidRPr="003E1D3F" w:rsidRDefault="00733647" w:rsidP="00733647">
      <w:pPr>
        <w:spacing w:line="360" w:lineRule="auto"/>
        <w:ind w:left="600" w:hangingChars="250" w:hanging="600"/>
        <w:rPr>
          <w:szCs w:val="21"/>
        </w:rPr>
      </w:pPr>
      <w:r w:rsidRPr="003E1D3F">
        <w:rPr>
          <w:rFonts w:hint="eastAsia"/>
          <w:szCs w:val="21"/>
        </w:rPr>
        <w:lastRenderedPageBreak/>
        <w:t xml:space="preserve">2.2 </w:t>
      </w:r>
      <w:r w:rsidRPr="003E1D3F">
        <w:rPr>
          <w:rFonts w:hint="eastAsia"/>
          <w:szCs w:val="21"/>
        </w:rPr>
        <w:t>乙方应及时将海关、商检查验货物的要求通知甲方，但不承担由于海关、商检查验所造成的外包装破损</w:t>
      </w:r>
      <w:r w:rsidRPr="003E1D3F">
        <w:rPr>
          <w:rFonts w:ascii="宋体" w:hAnsi="宋体" w:hint="eastAsia"/>
          <w:szCs w:val="21"/>
        </w:rPr>
        <w:t>、</w:t>
      </w:r>
      <w:r w:rsidRPr="003E1D3F">
        <w:rPr>
          <w:rFonts w:hint="eastAsia"/>
          <w:szCs w:val="21"/>
        </w:rPr>
        <w:t>内装货物短缺</w:t>
      </w:r>
      <w:r w:rsidRPr="003E1D3F">
        <w:rPr>
          <w:rFonts w:ascii="宋体" w:hAnsi="宋体" w:hint="eastAsia"/>
          <w:szCs w:val="21"/>
        </w:rPr>
        <w:t>、</w:t>
      </w:r>
      <w:r w:rsidRPr="003E1D3F">
        <w:rPr>
          <w:rFonts w:hint="eastAsia"/>
          <w:szCs w:val="21"/>
        </w:rPr>
        <w:t>损坏的责任以及相应的延误责任。</w:t>
      </w:r>
    </w:p>
    <w:p w14:paraId="6DCC2F59" w14:textId="77777777" w:rsidR="00733647" w:rsidRPr="003E1D3F" w:rsidRDefault="00733647" w:rsidP="00733647">
      <w:pPr>
        <w:spacing w:line="360" w:lineRule="auto"/>
        <w:rPr>
          <w:b/>
          <w:szCs w:val="21"/>
        </w:rPr>
      </w:pPr>
      <w:r w:rsidRPr="003E1D3F">
        <w:rPr>
          <w:rFonts w:hint="eastAsia"/>
          <w:b/>
          <w:szCs w:val="21"/>
        </w:rPr>
        <w:t xml:space="preserve">3.0 </w:t>
      </w:r>
      <w:r w:rsidRPr="003E1D3F">
        <w:rPr>
          <w:rFonts w:hint="eastAsia"/>
          <w:b/>
          <w:szCs w:val="21"/>
        </w:rPr>
        <w:t>结算及付款</w:t>
      </w:r>
    </w:p>
    <w:p w14:paraId="4D4161D1" w14:textId="77777777" w:rsidR="00733647" w:rsidRPr="003E1D3F" w:rsidRDefault="00733647" w:rsidP="00733647">
      <w:pPr>
        <w:spacing w:line="360" w:lineRule="auto"/>
        <w:ind w:left="480" w:hangingChars="200" w:hanging="480"/>
        <w:rPr>
          <w:rFonts w:eastAsia="楷体_GB2312"/>
          <w:szCs w:val="21"/>
        </w:rPr>
      </w:pPr>
      <w:r w:rsidRPr="003E1D3F">
        <w:rPr>
          <w:rFonts w:hint="eastAsia"/>
          <w:szCs w:val="21"/>
        </w:rPr>
        <w:t xml:space="preserve">3.1 </w:t>
      </w:r>
      <w:r w:rsidRPr="003E1D3F">
        <w:rPr>
          <w:rFonts w:ascii="宋体" w:hAnsi="宋体" w:hint="eastAsia"/>
          <w:szCs w:val="21"/>
        </w:rPr>
        <w:t>乙方按照本协议附件中所规定的收费标准收费。在运输过程中需要由甲方支付的其它费用，</w:t>
      </w:r>
      <w:r w:rsidR="009D58E1">
        <w:rPr>
          <w:rFonts w:ascii="宋体" w:hAnsi="宋体" w:hint="eastAsia"/>
          <w:szCs w:val="21"/>
        </w:rPr>
        <w:t>甲方先行付款给乙方，</w:t>
      </w:r>
      <w:r w:rsidRPr="003E1D3F">
        <w:rPr>
          <w:rFonts w:ascii="宋体" w:hAnsi="宋体" w:hint="eastAsia"/>
          <w:szCs w:val="21"/>
        </w:rPr>
        <w:t>乙方不代垫进口货物关税和增值税）。</w:t>
      </w:r>
    </w:p>
    <w:p w14:paraId="60526BC3" w14:textId="77777777" w:rsidR="00733647" w:rsidRPr="003E1D3F" w:rsidRDefault="00733647" w:rsidP="00733647">
      <w:pPr>
        <w:spacing w:line="360" w:lineRule="auto"/>
        <w:ind w:left="120" w:hangingChars="50" w:hanging="120"/>
        <w:rPr>
          <w:szCs w:val="21"/>
        </w:rPr>
      </w:pPr>
      <w:r w:rsidRPr="003E1D3F">
        <w:rPr>
          <w:rFonts w:hint="eastAsia"/>
          <w:szCs w:val="21"/>
        </w:rPr>
        <w:t xml:space="preserve">3.2 </w:t>
      </w:r>
      <w:r w:rsidRPr="003E1D3F">
        <w:rPr>
          <w:rFonts w:hint="eastAsia"/>
          <w:szCs w:val="21"/>
        </w:rPr>
        <w:t>乙方负责在货物送货后</w:t>
      </w:r>
      <w:r w:rsidRPr="003E1D3F">
        <w:rPr>
          <w:rFonts w:hint="eastAsia"/>
          <w:szCs w:val="21"/>
        </w:rPr>
        <w:t>3</w:t>
      </w:r>
      <w:r w:rsidRPr="003E1D3F">
        <w:rPr>
          <w:rFonts w:hint="eastAsia"/>
          <w:szCs w:val="21"/>
        </w:rPr>
        <w:t>个工作日内将所提供服务</w:t>
      </w:r>
      <w:proofErr w:type="gramStart"/>
      <w:r w:rsidRPr="003E1D3F">
        <w:rPr>
          <w:rFonts w:hint="eastAsia"/>
          <w:szCs w:val="21"/>
        </w:rPr>
        <w:t>的</w:t>
      </w:r>
      <w:r w:rsidRPr="003E1D3F">
        <w:rPr>
          <w:rFonts w:ascii="宋体" w:hAnsi="宋体" w:hint="eastAsia"/>
          <w:szCs w:val="21"/>
        </w:rPr>
        <w:t>结费清单</w:t>
      </w:r>
      <w:proofErr w:type="gramEnd"/>
      <w:r w:rsidRPr="003E1D3F">
        <w:rPr>
          <w:rFonts w:ascii="宋体" w:hAnsi="宋体" w:hint="eastAsia"/>
          <w:szCs w:val="21"/>
        </w:rPr>
        <w:t>交给甲方。</w:t>
      </w:r>
    </w:p>
    <w:p w14:paraId="54FCF3B3" w14:textId="77777777" w:rsidR="00733647" w:rsidRPr="003E1D3F" w:rsidRDefault="00733647" w:rsidP="00733647">
      <w:pPr>
        <w:spacing w:line="360" w:lineRule="auto"/>
        <w:ind w:left="480" w:hangingChars="200" w:hanging="480"/>
        <w:rPr>
          <w:szCs w:val="21"/>
        </w:rPr>
      </w:pPr>
      <w:r w:rsidRPr="003E1D3F">
        <w:rPr>
          <w:rFonts w:hint="eastAsia"/>
          <w:szCs w:val="21"/>
        </w:rPr>
        <w:t xml:space="preserve">3.3 </w:t>
      </w:r>
      <w:r w:rsidRPr="003E1D3F">
        <w:rPr>
          <w:rFonts w:ascii="宋体" w:hAnsi="宋体" w:hint="eastAsia"/>
          <w:szCs w:val="21"/>
        </w:rPr>
        <w:t>甲方收到乙方</w:t>
      </w:r>
      <w:proofErr w:type="gramStart"/>
      <w:r w:rsidRPr="003E1D3F">
        <w:rPr>
          <w:rFonts w:ascii="宋体" w:hAnsi="宋体" w:hint="eastAsia"/>
          <w:szCs w:val="21"/>
        </w:rPr>
        <w:t>的结费清单</w:t>
      </w:r>
      <w:proofErr w:type="gramEnd"/>
      <w:r w:rsidRPr="003E1D3F">
        <w:rPr>
          <w:rFonts w:ascii="宋体" w:hAnsi="宋体" w:hint="eastAsia"/>
          <w:szCs w:val="21"/>
        </w:rPr>
        <w:t>应在</w:t>
      </w:r>
      <w:r w:rsidRPr="003E1D3F">
        <w:rPr>
          <w:rFonts w:hint="eastAsia"/>
          <w:szCs w:val="21"/>
        </w:rPr>
        <w:t>3</w:t>
      </w:r>
      <w:r w:rsidRPr="003E1D3F">
        <w:rPr>
          <w:rFonts w:ascii="宋体" w:hAnsi="宋体" w:hint="eastAsia"/>
          <w:szCs w:val="21"/>
        </w:rPr>
        <w:t>个工作日内审核完毕并通知乙方开具</w:t>
      </w:r>
      <w:r w:rsidRPr="003E1D3F">
        <w:rPr>
          <w:rFonts w:hint="eastAsia"/>
          <w:szCs w:val="21"/>
        </w:rPr>
        <w:t>费用发票。</w:t>
      </w:r>
    </w:p>
    <w:p w14:paraId="071E0E65" w14:textId="77777777" w:rsidR="00733647" w:rsidRPr="003E1D3F" w:rsidRDefault="00733647" w:rsidP="00733647">
      <w:pPr>
        <w:spacing w:line="360" w:lineRule="auto"/>
        <w:ind w:left="480" w:hangingChars="200" w:hanging="480"/>
        <w:rPr>
          <w:rFonts w:ascii="宋体" w:hAnsi="宋体"/>
          <w:szCs w:val="21"/>
        </w:rPr>
      </w:pPr>
      <w:r w:rsidRPr="003E1D3F">
        <w:rPr>
          <w:rFonts w:hint="eastAsia"/>
          <w:szCs w:val="21"/>
        </w:rPr>
        <w:t xml:space="preserve">3.4 </w:t>
      </w:r>
      <w:r w:rsidRPr="003E1D3F">
        <w:rPr>
          <w:rFonts w:hint="eastAsia"/>
          <w:szCs w:val="21"/>
        </w:rPr>
        <w:t>甲方应在收到乙方开具的发票后</w:t>
      </w:r>
      <w:r w:rsidRPr="003E1D3F">
        <w:rPr>
          <w:rFonts w:hint="eastAsia"/>
          <w:szCs w:val="21"/>
        </w:rPr>
        <w:t>3</w:t>
      </w:r>
      <w:r w:rsidRPr="003E1D3F">
        <w:rPr>
          <w:rFonts w:hint="eastAsia"/>
          <w:szCs w:val="21"/>
        </w:rPr>
        <w:t>个工作日内以银行转账或支票的形式支付给乙方。</w:t>
      </w:r>
      <w:r w:rsidRPr="003E1D3F">
        <w:rPr>
          <w:rFonts w:ascii="宋体" w:hAnsi="宋体" w:hint="eastAsia"/>
          <w:szCs w:val="21"/>
        </w:rPr>
        <w:t xml:space="preserve"> </w:t>
      </w:r>
    </w:p>
    <w:p w14:paraId="271AEF8A" w14:textId="77777777" w:rsidR="00733647" w:rsidRPr="003E1D3F" w:rsidRDefault="00733647" w:rsidP="00733647">
      <w:pPr>
        <w:spacing w:line="360" w:lineRule="auto"/>
        <w:rPr>
          <w:rFonts w:ascii="宋体" w:hAnsi="宋体"/>
          <w:szCs w:val="21"/>
        </w:rPr>
      </w:pPr>
      <w:r w:rsidRPr="003E1D3F">
        <w:rPr>
          <w:szCs w:val="21"/>
        </w:rPr>
        <w:t xml:space="preserve">3.5 </w:t>
      </w:r>
      <w:r w:rsidRPr="003E1D3F">
        <w:rPr>
          <w:rFonts w:ascii="宋体" w:hAnsi="宋体" w:hint="eastAsia"/>
          <w:szCs w:val="21"/>
        </w:rPr>
        <w:t>如果甲方在发票中发现错误和不当之处，应及时通知乙方更换。</w:t>
      </w:r>
    </w:p>
    <w:p w14:paraId="4F645979" w14:textId="77777777" w:rsidR="00733647" w:rsidRPr="003E1D3F" w:rsidRDefault="00733647" w:rsidP="00733647">
      <w:pPr>
        <w:spacing w:line="360" w:lineRule="auto"/>
        <w:rPr>
          <w:b/>
          <w:szCs w:val="21"/>
        </w:rPr>
      </w:pPr>
      <w:r w:rsidRPr="003E1D3F">
        <w:rPr>
          <w:rFonts w:hint="eastAsia"/>
          <w:b/>
          <w:szCs w:val="21"/>
        </w:rPr>
        <w:t xml:space="preserve">4.0 </w:t>
      </w:r>
      <w:r w:rsidRPr="003E1D3F">
        <w:rPr>
          <w:rFonts w:hint="eastAsia"/>
          <w:b/>
          <w:szCs w:val="21"/>
        </w:rPr>
        <w:t>责任与赔偿</w:t>
      </w:r>
    </w:p>
    <w:p w14:paraId="57C956B7" w14:textId="77777777" w:rsidR="00733647" w:rsidRPr="003E1D3F" w:rsidRDefault="00733647" w:rsidP="00733647">
      <w:pPr>
        <w:spacing w:line="360" w:lineRule="auto"/>
        <w:ind w:left="480" w:hangingChars="200" w:hanging="480"/>
        <w:rPr>
          <w:szCs w:val="21"/>
        </w:rPr>
      </w:pPr>
      <w:r w:rsidRPr="003E1D3F">
        <w:rPr>
          <w:rFonts w:hint="eastAsia"/>
          <w:szCs w:val="21"/>
        </w:rPr>
        <w:t>4.1</w:t>
      </w:r>
      <w:r w:rsidRPr="003E1D3F">
        <w:rPr>
          <w:rFonts w:hint="eastAsia"/>
          <w:szCs w:val="21"/>
        </w:rPr>
        <w:t>甲方承担由于甲方提供的清关单证不正确或提供不及时而与海关法规相抵触所引起的不良后果及清关延误的责任及费用。</w:t>
      </w:r>
    </w:p>
    <w:p w14:paraId="62108990" w14:textId="77777777" w:rsidR="00733647" w:rsidRPr="003E1D3F" w:rsidRDefault="00733647" w:rsidP="00733647">
      <w:pPr>
        <w:spacing w:line="360" w:lineRule="auto"/>
        <w:ind w:left="480" w:hangingChars="200" w:hanging="480"/>
        <w:rPr>
          <w:rFonts w:ascii="宋体" w:hAnsi="宋体"/>
          <w:szCs w:val="21"/>
        </w:rPr>
      </w:pPr>
      <w:r w:rsidRPr="003E1D3F">
        <w:rPr>
          <w:rFonts w:hint="eastAsia"/>
          <w:szCs w:val="21"/>
        </w:rPr>
        <w:t xml:space="preserve">4.2 </w:t>
      </w:r>
      <w:r w:rsidRPr="003E1D3F">
        <w:rPr>
          <w:rFonts w:ascii="宋体" w:hAnsi="宋体" w:hint="eastAsia"/>
          <w:szCs w:val="21"/>
        </w:rPr>
        <w:t>甲方因下列过错造成车辆、机具、设备损坏，腐蚀、污染或人身伤亡以及涉及到的第三方的损失，由甲方负责赔偿：</w:t>
      </w:r>
    </w:p>
    <w:p w14:paraId="2F7A4669" w14:textId="77777777" w:rsidR="00733647" w:rsidRPr="003E1D3F" w:rsidRDefault="00733647" w:rsidP="00733647">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3E1D3F">
          <w:rPr>
            <w:szCs w:val="21"/>
          </w:rPr>
          <w:t>4.</w:t>
        </w:r>
        <w:r w:rsidRPr="003E1D3F">
          <w:rPr>
            <w:rFonts w:hint="eastAsia"/>
            <w:szCs w:val="21"/>
          </w:rPr>
          <w:t>2</w:t>
        </w:r>
        <w:r w:rsidRPr="003E1D3F">
          <w:rPr>
            <w:szCs w:val="21"/>
          </w:rPr>
          <w:t>.1</w:t>
        </w:r>
      </w:smartTag>
      <w:r w:rsidRPr="003E1D3F">
        <w:rPr>
          <w:rFonts w:hint="eastAsia"/>
          <w:szCs w:val="21"/>
        </w:rPr>
        <w:t xml:space="preserve"> </w:t>
      </w:r>
      <w:r w:rsidRPr="003E1D3F">
        <w:rPr>
          <w:rFonts w:ascii="宋体" w:hAnsi="宋体" w:hint="eastAsia"/>
          <w:szCs w:val="21"/>
        </w:rPr>
        <w:t>在</w:t>
      </w:r>
      <w:r w:rsidRPr="003E1D3F">
        <w:rPr>
          <w:rFonts w:hint="eastAsia"/>
          <w:szCs w:val="21"/>
        </w:rPr>
        <w:t>甲方委托乙方报关、报验、运输的进口货物原包装</w:t>
      </w:r>
      <w:r w:rsidRPr="003E1D3F">
        <w:rPr>
          <w:rFonts w:ascii="宋体" w:hAnsi="宋体" w:hint="eastAsia"/>
          <w:szCs w:val="21"/>
        </w:rPr>
        <w:t>中夹带、匿报危险品或其他违反危险品运输规定的行为；</w:t>
      </w:r>
    </w:p>
    <w:p w14:paraId="00EBEF9B" w14:textId="77777777" w:rsidR="00733647" w:rsidRPr="003E1D3F" w:rsidRDefault="00733647" w:rsidP="00733647">
      <w:pPr>
        <w:spacing w:line="360" w:lineRule="auto"/>
        <w:ind w:left="480" w:hangingChars="200" w:hanging="480"/>
        <w:rPr>
          <w:rFonts w:ascii="宋体" w:hAnsi="宋体"/>
          <w:szCs w:val="21"/>
        </w:rPr>
      </w:pPr>
      <w:r w:rsidRPr="003E1D3F">
        <w:rPr>
          <w:szCs w:val="21"/>
        </w:rPr>
        <w:t>4.</w:t>
      </w:r>
      <w:r w:rsidRPr="003E1D3F">
        <w:rPr>
          <w:rFonts w:hint="eastAsia"/>
          <w:szCs w:val="21"/>
        </w:rPr>
        <w:t>3</w:t>
      </w:r>
      <w:r w:rsidRPr="003E1D3F">
        <w:rPr>
          <w:szCs w:val="21"/>
        </w:rPr>
        <w:t xml:space="preserve"> </w:t>
      </w:r>
      <w:r w:rsidRPr="003E1D3F">
        <w:rPr>
          <w:rFonts w:ascii="宋体" w:hAnsi="宋体" w:hint="eastAsia"/>
          <w:szCs w:val="21"/>
        </w:rPr>
        <w:t>由于甲方原因而增加的额外费用由甲方承担。</w:t>
      </w:r>
    </w:p>
    <w:p w14:paraId="7653CF64" w14:textId="77777777" w:rsidR="00733647" w:rsidRDefault="00733647" w:rsidP="00DF6771">
      <w:pPr>
        <w:tabs>
          <w:tab w:val="left" w:pos="1120"/>
        </w:tabs>
        <w:spacing w:line="360" w:lineRule="auto"/>
        <w:ind w:left="480" w:hangingChars="200" w:hanging="480"/>
        <w:rPr>
          <w:szCs w:val="21"/>
        </w:rPr>
      </w:pPr>
      <w:r w:rsidRPr="003E1D3F">
        <w:rPr>
          <w:rFonts w:hint="eastAsia"/>
          <w:szCs w:val="21"/>
        </w:rPr>
        <w:t xml:space="preserve">4.4 </w:t>
      </w:r>
      <w:r w:rsidRPr="003E1D3F">
        <w:rPr>
          <w:rFonts w:hint="eastAsia"/>
          <w:szCs w:val="21"/>
        </w:rPr>
        <w:t>乙方为甲方代办运输时，如因乙方原因造成的错发</w:t>
      </w:r>
      <w:r w:rsidRPr="003E1D3F">
        <w:rPr>
          <w:rFonts w:ascii="宋体" w:hAnsi="宋体" w:hint="eastAsia"/>
          <w:szCs w:val="21"/>
        </w:rPr>
        <w:t>、漏发、</w:t>
      </w:r>
      <w:r w:rsidRPr="003E1D3F">
        <w:rPr>
          <w:rFonts w:hint="eastAsia"/>
          <w:szCs w:val="21"/>
        </w:rPr>
        <w:t>迟发，由乙方承担实际损失。如由于甲方或地震等不可抗力而造成上述事故的，乙方不承担损失，但是乙方应积极的配合甲方做好事后的处理工作。</w:t>
      </w:r>
    </w:p>
    <w:p w14:paraId="0848377A" w14:textId="77777777" w:rsidR="00733647" w:rsidRPr="003E1D3F" w:rsidRDefault="00733647" w:rsidP="00733647">
      <w:pPr>
        <w:spacing w:line="360" w:lineRule="auto"/>
        <w:rPr>
          <w:rFonts w:ascii="宋体" w:hAnsi="宋体"/>
          <w:b/>
          <w:szCs w:val="21"/>
        </w:rPr>
      </w:pPr>
      <w:r w:rsidRPr="003E1D3F">
        <w:rPr>
          <w:rFonts w:hint="eastAsia"/>
          <w:b/>
          <w:szCs w:val="21"/>
        </w:rPr>
        <w:t>5</w:t>
      </w:r>
      <w:r w:rsidRPr="003E1D3F">
        <w:rPr>
          <w:b/>
          <w:szCs w:val="21"/>
        </w:rPr>
        <w:t>.0</w:t>
      </w:r>
      <w:r w:rsidRPr="003E1D3F">
        <w:rPr>
          <w:rFonts w:hint="eastAsia"/>
          <w:b/>
          <w:szCs w:val="21"/>
        </w:rPr>
        <w:t xml:space="preserve"> </w:t>
      </w:r>
      <w:r w:rsidRPr="003E1D3F">
        <w:rPr>
          <w:rFonts w:ascii="宋体" w:hAnsi="宋体" w:hint="eastAsia"/>
          <w:b/>
          <w:szCs w:val="21"/>
        </w:rPr>
        <w:t>保密</w:t>
      </w:r>
    </w:p>
    <w:p w14:paraId="558503FC" w14:textId="77777777" w:rsidR="00733647" w:rsidRPr="003E1D3F" w:rsidRDefault="00733647" w:rsidP="00733647">
      <w:pPr>
        <w:spacing w:line="360" w:lineRule="auto"/>
        <w:rPr>
          <w:rFonts w:ascii="宋体" w:hAnsi="宋体"/>
          <w:szCs w:val="21"/>
        </w:rPr>
      </w:pPr>
      <w:r w:rsidRPr="003E1D3F">
        <w:rPr>
          <w:rFonts w:eastAsia="楷体_GB2312" w:hint="eastAsia"/>
          <w:szCs w:val="21"/>
        </w:rPr>
        <w:t xml:space="preserve">    </w:t>
      </w:r>
      <w:r w:rsidRPr="003E1D3F">
        <w:rPr>
          <w:rFonts w:ascii="宋体" w:hAnsi="宋体" w:hint="eastAsia"/>
          <w:szCs w:val="21"/>
        </w:rPr>
        <w:t>双方人员对实施本协议而接触的对方的文件和信息资料予以妥善保管，并承担保密责任。</w:t>
      </w:r>
    </w:p>
    <w:p w14:paraId="6AF6AB04" w14:textId="77777777" w:rsidR="00733647" w:rsidRPr="003E1D3F" w:rsidRDefault="00733647" w:rsidP="00733647">
      <w:pPr>
        <w:spacing w:line="360" w:lineRule="auto"/>
        <w:rPr>
          <w:b/>
          <w:szCs w:val="21"/>
        </w:rPr>
      </w:pPr>
      <w:r w:rsidRPr="003E1D3F">
        <w:rPr>
          <w:rFonts w:hint="eastAsia"/>
          <w:b/>
          <w:szCs w:val="21"/>
        </w:rPr>
        <w:t xml:space="preserve">6.0 </w:t>
      </w:r>
      <w:r w:rsidRPr="003E1D3F">
        <w:rPr>
          <w:rFonts w:hint="eastAsia"/>
          <w:b/>
          <w:szCs w:val="21"/>
        </w:rPr>
        <w:t>仲裁</w:t>
      </w:r>
    </w:p>
    <w:p w14:paraId="140BBBCE" w14:textId="77777777" w:rsidR="00733647" w:rsidRPr="003E1D3F" w:rsidRDefault="00733647" w:rsidP="00733647">
      <w:pPr>
        <w:spacing w:line="360" w:lineRule="auto"/>
        <w:ind w:firstLineChars="200" w:firstLine="480"/>
        <w:jc w:val="left"/>
        <w:rPr>
          <w:rFonts w:ascii="宋体" w:hAnsi="宋体"/>
          <w:szCs w:val="21"/>
        </w:rPr>
      </w:pPr>
      <w:r w:rsidRPr="003E1D3F">
        <w:rPr>
          <w:rFonts w:ascii="宋体" w:hAnsi="宋体" w:hint="eastAsia"/>
          <w:szCs w:val="21"/>
        </w:rPr>
        <w:t>因实施本协议引起的或与本协议有关的任何争议，双方首先应该通过</w:t>
      </w:r>
      <w:r w:rsidRPr="003E1D3F">
        <w:rPr>
          <w:rFonts w:hint="eastAsia"/>
          <w:szCs w:val="21"/>
        </w:rPr>
        <w:t>友好协商解决。若在</w:t>
      </w:r>
      <w:r w:rsidRPr="003E1D3F">
        <w:rPr>
          <w:rFonts w:hint="eastAsia"/>
          <w:szCs w:val="21"/>
        </w:rPr>
        <w:t>30</w:t>
      </w:r>
      <w:r w:rsidRPr="003E1D3F">
        <w:rPr>
          <w:rFonts w:hint="eastAsia"/>
          <w:szCs w:val="21"/>
        </w:rPr>
        <w:t>天内</w:t>
      </w:r>
      <w:r w:rsidRPr="003E1D3F">
        <w:rPr>
          <w:rFonts w:ascii="宋体" w:hAnsi="宋体" w:hint="eastAsia"/>
          <w:szCs w:val="21"/>
        </w:rPr>
        <w:t>经协商无法达成一致意见的，双方一致同意按如下方</w:t>
      </w:r>
      <w:r w:rsidRPr="003E1D3F">
        <w:rPr>
          <w:rFonts w:ascii="宋体" w:hAnsi="宋体" w:hint="eastAsia"/>
          <w:szCs w:val="21"/>
        </w:rPr>
        <w:lastRenderedPageBreak/>
        <w:t>式中的一种解决争议：</w:t>
      </w:r>
    </w:p>
    <w:p w14:paraId="21309159" w14:textId="77777777" w:rsidR="00733647" w:rsidRPr="003E1D3F" w:rsidRDefault="00733647" w:rsidP="009D58E1">
      <w:pPr>
        <w:spacing w:line="360" w:lineRule="auto"/>
        <w:jc w:val="left"/>
        <w:rPr>
          <w:rFonts w:ascii="宋体" w:hAnsi="宋体"/>
          <w:szCs w:val="21"/>
        </w:rPr>
      </w:pPr>
      <w:r w:rsidRPr="003E1D3F">
        <w:rPr>
          <w:rFonts w:eastAsia="楷体_GB2312" w:hint="eastAsia"/>
          <w:szCs w:val="21"/>
        </w:rPr>
        <w:t>6</w:t>
      </w:r>
      <w:r w:rsidRPr="003E1D3F">
        <w:rPr>
          <w:rFonts w:eastAsia="楷体_GB2312"/>
          <w:szCs w:val="21"/>
        </w:rPr>
        <w:t>.1</w:t>
      </w:r>
      <w:r w:rsidRPr="003E1D3F">
        <w:rPr>
          <w:rFonts w:eastAsia="楷体_GB2312" w:hint="eastAsia"/>
          <w:szCs w:val="21"/>
        </w:rPr>
        <w:t xml:space="preserve"> </w:t>
      </w:r>
      <w:r w:rsidRPr="003E1D3F">
        <w:rPr>
          <w:rFonts w:ascii="宋体" w:hAnsi="宋体" w:hint="eastAsia"/>
          <w:szCs w:val="21"/>
        </w:rPr>
        <w:t>提交</w:t>
      </w:r>
      <w:r w:rsidRPr="003E1D3F">
        <w:rPr>
          <w:rFonts w:ascii="宋体" w:hAnsi="宋体" w:hint="eastAsia"/>
          <w:szCs w:val="21"/>
          <w:u w:val="single"/>
        </w:rPr>
        <w:t xml:space="preserve">  北京  </w:t>
      </w:r>
      <w:r w:rsidRPr="003E1D3F">
        <w:rPr>
          <w:rFonts w:ascii="宋体" w:hAnsi="宋体" w:hint="eastAsia"/>
          <w:szCs w:val="21"/>
        </w:rPr>
        <w:t>仲裁委员会依照其仲裁规则在</w:t>
      </w:r>
      <w:r w:rsidRPr="003E1D3F">
        <w:rPr>
          <w:rFonts w:ascii="宋体" w:hAnsi="宋体" w:hint="eastAsia"/>
          <w:szCs w:val="21"/>
          <w:u w:val="single"/>
        </w:rPr>
        <w:t xml:space="preserve">  北京  </w:t>
      </w:r>
      <w:r w:rsidRPr="003E1D3F">
        <w:rPr>
          <w:rFonts w:ascii="宋体" w:hAnsi="宋体" w:hint="eastAsia"/>
          <w:szCs w:val="21"/>
        </w:rPr>
        <w:t>进行仲裁。仲裁裁决是终局的，对双方均有约束力。</w:t>
      </w:r>
    </w:p>
    <w:p w14:paraId="5F44D00F" w14:textId="77777777" w:rsidR="00733647" w:rsidRPr="003E1D3F" w:rsidRDefault="00733647" w:rsidP="00733647">
      <w:pPr>
        <w:spacing w:line="360" w:lineRule="auto"/>
        <w:jc w:val="left"/>
        <w:rPr>
          <w:szCs w:val="21"/>
        </w:rPr>
      </w:pPr>
      <w:r w:rsidRPr="003E1D3F">
        <w:rPr>
          <w:rFonts w:eastAsia="楷体_GB2312" w:hint="eastAsia"/>
          <w:szCs w:val="21"/>
        </w:rPr>
        <w:t>6</w:t>
      </w:r>
      <w:r w:rsidRPr="003E1D3F">
        <w:rPr>
          <w:rFonts w:eastAsia="楷体_GB2312"/>
          <w:szCs w:val="21"/>
        </w:rPr>
        <w:t>.2</w:t>
      </w:r>
      <w:r w:rsidRPr="003E1D3F">
        <w:rPr>
          <w:rFonts w:ascii="宋体" w:hAnsi="宋体" w:hint="eastAsia"/>
          <w:szCs w:val="21"/>
        </w:rPr>
        <w:t xml:space="preserve"> 提交甲方所在地有管辖权的法院审理。</w:t>
      </w:r>
    </w:p>
    <w:p w14:paraId="6DEEA949" w14:textId="77777777" w:rsidR="00733647" w:rsidRPr="003E1D3F" w:rsidRDefault="00733647" w:rsidP="00733647">
      <w:pPr>
        <w:spacing w:line="360" w:lineRule="auto"/>
        <w:rPr>
          <w:rFonts w:ascii="宋体" w:hAnsi="宋体"/>
          <w:b/>
          <w:szCs w:val="21"/>
          <w:shd w:val="pct15" w:color="auto" w:fill="FFFFFF"/>
        </w:rPr>
      </w:pPr>
      <w:r w:rsidRPr="003E1D3F">
        <w:rPr>
          <w:rFonts w:hint="eastAsia"/>
          <w:b/>
          <w:szCs w:val="21"/>
        </w:rPr>
        <w:t>7</w:t>
      </w:r>
      <w:r w:rsidRPr="003E1D3F">
        <w:rPr>
          <w:b/>
          <w:szCs w:val="21"/>
        </w:rPr>
        <w:t>.0</w:t>
      </w:r>
      <w:r w:rsidRPr="003E1D3F">
        <w:rPr>
          <w:rFonts w:ascii="宋体" w:hAnsi="宋体" w:hint="eastAsia"/>
          <w:b/>
          <w:szCs w:val="21"/>
        </w:rPr>
        <w:t>修改与补充</w:t>
      </w:r>
    </w:p>
    <w:p w14:paraId="77E14D8D" w14:textId="77777777" w:rsidR="00733647" w:rsidRPr="003E1D3F" w:rsidRDefault="00733647" w:rsidP="00733647">
      <w:pPr>
        <w:spacing w:line="360" w:lineRule="auto"/>
        <w:ind w:left="480" w:hangingChars="200" w:hanging="480"/>
        <w:rPr>
          <w:rFonts w:ascii="宋体" w:hAnsi="宋体"/>
          <w:szCs w:val="21"/>
        </w:rPr>
      </w:pPr>
      <w:r w:rsidRPr="003E1D3F">
        <w:rPr>
          <w:rFonts w:hint="eastAsia"/>
          <w:szCs w:val="21"/>
        </w:rPr>
        <w:t>7</w:t>
      </w:r>
      <w:r w:rsidRPr="003E1D3F">
        <w:rPr>
          <w:szCs w:val="21"/>
        </w:rPr>
        <w:t>.1</w:t>
      </w:r>
      <w:r w:rsidRPr="003E1D3F">
        <w:rPr>
          <w:rFonts w:hint="eastAsia"/>
          <w:szCs w:val="21"/>
        </w:rPr>
        <w:t xml:space="preserve"> </w:t>
      </w:r>
      <w:r w:rsidRPr="003E1D3F">
        <w:rPr>
          <w:rFonts w:ascii="宋体" w:hAnsi="宋体" w:hint="eastAsia"/>
          <w:szCs w:val="21"/>
        </w:rPr>
        <w:t>本协议的任何修改或补充均需双方达成书面协议，并于双方授权代表签字，加盖本单位合同章后生效。</w:t>
      </w:r>
    </w:p>
    <w:p w14:paraId="19691A21" w14:textId="77777777" w:rsidR="00733647" w:rsidRPr="003E1D3F" w:rsidRDefault="00733647" w:rsidP="00733647">
      <w:pPr>
        <w:spacing w:line="360" w:lineRule="auto"/>
        <w:rPr>
          <w:rFonts w:ascii="宋体" w:hAnsi="宋体"/>
          <w:szCs w:val="21"/>
        </w:rPr>
      </w:pPr>
      <w:r w:rsidRPr="003E1D3F">
        <w:rPr>
          <w:rFonts w:hint="eastAsia"/>
          <w:szCs w:val="21"/>
        </w:rPr>
        <w:t>7</w:t>
      </w:r>
      <w:r w:rsidRPr="003E1D3F">
        <w:rPr>
          <w:szCs w:val="21"/>
        </w:rPr>
        <w:t xml:space="preserve">.2 </w:t>
      </w:r>
      <w:r w:rsidRPr="003E1D3F">
        <w:rPr>
          <w:rFonts w:ascii="宋体" w:hAnsi="宋体" w:hint="eastAsia"/>
          <w:szCs w:val="21"/>
        </w:rPr>
        <w:t>在修改或补充未获得双方书面确认之前，仍应执行本协议规定的条款。</w:t>
      </w:r>
    </w:p>
    <w:p w14:paraId="701C19DC" w14:textId="77777777" w:rsidR="00733647" w:rsidRPr="003E1D3F" w:rsidRDefault="00733647" w:rsidP="00733647">
      <w:pPr>
        <w:spacing w:line="360" w:lineRule="auto"/>
        <w:rPr>
          <w:b/>
          <w:szCs w:val="21"/>
        </w:rPr>
      </w:pPr>
      <w:r w:rsidRPr="003E1D3F">
        <w:rPr>
          <w:rFonts w:hint="eastAsia"/>
          <w:b/>
          <w:szCs w:val="21"/>
        </w:rPr>
        <w:t xml:space="preserve">8.0 </w:t>
      </w:r>
      <w:r w:rsidRPr="003E1D3F">
        <w:rPr>
          <w:rFonts w:hint="eastAsia"/>
          <w:b/>
          <w:szCs w:val="21"/>
        </w:rPr>
        <w:t>生效和终止</w:t>
      </w:r>
    </w:p>
    <w:p w14:paraId="0118FDC5" w14:textId="6B2DB6E3" w:rsidR="00733647" w:rsidRPr="003E1D3F" w:rsidRDefault="00733647" w:rsidP="00131B12">
      <w:pPr>
        <w:spacing w:line="360" w:lineRule="auto"/>
        <w:ind w:left="480" w:hangingChars="200" w:hanging="480"/>
        <w:rPr>
          <w:szCs w:val="21"/>
        </w:rPr>
      </w:pPr>
      <w:r w:rsidRPr="003E1D3F">
        <w:rPr>
          <w:rFonts w:hint="eastAsia"/>
          <w:szCs w:val="21"/>
        </w:rPr>
        <w:t xml:space="preserve">8.1 </w:t>
      </w:r>
      <w:r w:rsidRPr="003E1D3F">
        <w:rPr>
          <w:rFonts w:hint="eastAsia"/>
          <w:szCs w:val="21"/>
        </w:rPr>
        <w:t>本协议有效期：自</w:t>
      </w:r>
      <w:r w:rsidRPr="003E1D3F">
        <w:rPr>
          <w:rFonts w:ascii="宋体" w:hAnsi="宋体" w:hint="eastAsia"/>
          <w:szCs w:val="21"/>
        </w:rPr>
        <w:t>双方授权代表签字，并加盖合同章之日起生效</w:t>
      </w:r>
      <w:r w:rsidRPr="003E1D3F">
        <w:rPr>
          <w:rFonts w:hint="eastAsia"/>
          <w:szCs w:val="21"/>
        </w:rPr>
        <w:t>至</w:t>
      </w:r>
      <w:r w:rsidRPr="003E1D3F">
        <w:rPr>
          <w:rFonts w:hint="eastAsia"/>
          <w:szCs w:val="21"/>
          <w:u w:val="single"/>
        </w:rPr>
        <w:t xml:space="preserve"> </w:t>
      </w:r>
      <w:r w:rsidR="008525F0">
        <w:rPr>
          <w:rFonts w:hint="eastAsia"/>
          <w:szCs w:val="21"/>
          <w:u w:val="single"/>
        </w:rPr>
        <w:t>20</w:t>
      </w:r>
      <w:r w:rsidR="009D58E1">
        <w:rPr>
          <w:szCs w:val="21"/>
          <w:u w:val="single"/>
        </w:rPr>
        <w:t>20</w:t>
      </w:r>
      <w:r w:rsidR="00131B12">
        <w:rPr>
          <w:rFonts w:hint="eastAsia"/>
          <w:szCs w:val="21"/>
          <w:u w:val="single"/>
        </w:rPr>
        <w:t xml:space="preserve">  </w:t>
      </w:r>
      <w:r>
        <w:rPr>
          <w:rFonts w:hint="eastAsia"/>
          <w:szCs w:val="21"/>
          <w:u w:val="single"/>
        </w:rPr>
        <w:t xml:space="preserve"> </w:t>
      </w:r>
      <w:r w:rsidRPr="003E1D3F">
        <w:rPr>
          <w:rFonts w:hint="eastAsia"/>
          <w:szCs w:val="21"/>
          <w:u w:val="single"/>
        </w:rPr>
        <w:t>年</w:t>
      </w:r>
      <w:r>
        <w:rPr>
          <w:rFonts w:hint="eastAsia"/>
          <w:szCs w:val="21"/>
          <w:u w:val="single"/>
        </w:rPr>
        <w:t xml:space="preserve">  </w:t>
      </w:r>
      <w:r w:rsidR="007711E5">
        <w:rPr>
          <w:szCs w:val="21"/>
          <w:u w:val="single"/>
        </w:rPr>
        <w:t>6</w:t>
      </w:r>
      <w:r w:rsidRPr="003E1D3F">
        <w:rPr>
          <w:rFonts w:hint="eastAsia"/>
          <w:szCs w:val="21"/>
          <w:u w:val="single"/>
        </w:rPr>
        <w:t>月</w:t>
      </w:r>
      <w:r>
        <w:rPr>
          <w:rFonts w:hint="eastAsia"/>
          <w:szCs w:val="21"/>
          <w:u w:val="single"/>
        </w:rPr>
        <w:t xml:space="preserve"> </w:t>
      </w:r>
      <w:r w:rsidR="007711E5">
        <w:rPr>
          <w:szCs w:val="21"/>
          <w:u w:val="single"/>
        </w:rPr>
        <w:t>30</w:t>
      </w:r>
      <w:r>
        <w:rPr>
          <w:rFonts w:hint="eastAsia"/>
          <w:szCs w:val="21"/>
          <w:u w:val="single"/>
        </w:rPr>
        <w:t xml:space="preserve"> </w:t>
      </w:r>
      <w:r w:rsidRPr="003E1D3F">
        <w:rPr>
          <w:rFonts w:hint="eastAsia"/>
          <w:szCs w:val="21"/>
          <w:u w:val="single"/>
        </w:rPr>
        <w:t>日</w:t>
      </w:r>
      <w:r w:rsidRPr="003E1D3F">
        <w:rPr>
          <w:rFonts w:hint="eastAsia"/>
          <w:szCs w:val="21"/>
        </w:rPr>
        <w:t>止。</w:t>
      </w:r>
    </w:p>
    <w:p w14:paraId="36CC10F6" w14:textId="77777777" w:rsidR="00733647" w:rsidRPr="003E1D3F" w:rsidRDefault="00733647" w:rsidP="00733647">
      <w:pPr>
        <w:spacing w:line="360" w:lineRule="auto"/>
        <w:rPr>
          <w:szCs w:val="21"/>
        </w:rPr>
      </w:pPr>
      <w:r w:rsidRPr="003E1D3F">
        <w:rPr>
          <w:rFonts w:hint="eastAsia"/>
          <w:szCs w:val="21"/>
        </w:rPr>
        <w:t xml:space="preserve">8.2 </w:t>
      </w:r>
      <w:r w:rsidRPr="003E1D3F">
        <w:rPr>
          <w:rFonts w:hint="eastAsia"/>
          <w:szCs w:val="21"/>
        </w:rPr>
        <w:t>在本协议有效期内，任何一方如要终止协议应提前</w:t>
      </w:r>
      <w:r w:rsidR="008525F0">
        <w:rPr>
          <w:rFonts w:hint="eastAsia"/>
          <w:szCs w:val="21"/>
        </w:rPr>
        <w:t>02</w:t>
      </w:r>
      <w:r w:rsidRPr="003E1D3F">
        <w:rPr>
          <w:rFonts w:hint="eastAsia"/>
          <w:szCs w:val="21"/>
        </w:rPr>
        <w:t>天以书面形式通知对方。</w:t>
      </w:r>
    </w:p>
    <w:p w14:paraId="4DB36F28" w14:textId="77777777" w:rsidR="00733647" w:rsidRPr="003E1D3F" w:rsidRDefault="00733647" w:rsidP="00733647">
      <w:pPr>
        <w:spacing w:line="360" w:lineRule="auto"/>
        <w:rPr>
          <w:szCs w:val="21"/>
        </w:rPr>
      </w:pPr>
      <w:r w:rsidRPr="003E1D3F">
        <w:rPr>
          <w:rFonts w:hint="eastAsia"/>
          <w:szCs w:val="21"/>
        </w:rPr>
        <w:t xml:space="preserve">8.3 </w:t>
      </w:r>
      <w:r w:rsidRPr="003E1D3F">
        <w:rPr>
          <w:rFonts w:ascii="宋体" w:hAnsi="宋体" w:hint="eastAsia"/>
          <w:szCs w:val="21"/>
        </w:rPr>
        <w:t>本协议期满后双方有意继续合作的，应办理续签手续。</w:t>
      </w:r>
    </w:p>
    <w:p w14:paraId="77BC22E6" w14:textId="77777777" w:rsidR="00733647" w:rsidRPr="003E1D3F" w:rsidRDefault="00733647" w:rsidP="00733647">
      <w:pPr>
        <w:spacing w:line="360" w:lineRule="auto"/>
        <w:ind w:left="480" w:hangingChars="200" w:hanging="480"/>
        <w:rPr>
          <w:szCs w:val="21"/>
        </w:rPr>
      </w:pPr>
      <w:r w:rsidRPr="003E1D3F">
        <w:rPr>
          <w:rFonts w:hint="eastAsia"/>
          <w:szCs w:val="21"/>
        </w:rPr>
        <w:t xml:space="preserve">8.4 </w:t>
      </w:r>
      <w:r w:rsidRPr="003E1D3F">
        <w:rPr>
          <w:rFonts w:hint="eastAsia"/>
          <w:szCs w:val="21"/>
        </w:rPr>
        <w:t>本协议终止后，协议双方仍承担协议终止前本协议所规定的双方应履行而尚未履行完毕的一切责任与义务。</w:t>
      </w:r>
    </w:p>
    <w:p w14:paraId="0793DBCD" w14:textId="77777777" w:rsidR="00733647" w:rsidRPr="003E1D3F" w:rsidRDefault="00733647" w:rsidP="00733647">
      <w:pPr>
        <w:spacing w:line="360" w:lineRule="auto"/>
        <w:rPr>
          <w:rFonts w:ascii="宋体" w:hAnsi="宋体"/>
          <w:b/>
          <w:szCs w:val="21"/>
        </w:rPr>
      </w:pPr>
      <w:r w:rsidRPr="003E1D3F">
        <w:rPr>
          <w:rFonts w:hint="eastAsia"/>
          <w:b/>
          <w:szCs w:val="21"/>
        </w:rPr>
        <w:t xml:space="preserve">9.0 </w:t>
      </w:r>
      <w:r w:rsidRPr="003E1D3F">
        <w:rPr>
          <w:rFonts w:ascii="宋体" w:hAnsi="宋体" w:hint="eastAsia"/>
          <w:b/>
          <w:szCs w:val="21"/>
        </w:rPr>
        <w:t>适用法律</w:t>
      </w:r>
    </w:p>
    <w:p w14:paraId="4E63FFE5" w14:textId="77777777" w:rsidR="00733647" w:rsidRPr="003E1D3F" w:rsidRDefault="00733647" w:rsidP="00733647">
      <w:pPr>
        <w:spacing w:line="360" w:lineRule="auto"/>
        <w:ind w:firstLineChars="200" w:firstLine="480"/>
        <w:rPr>
          <w:rFonts w:ascii="宋体" w:hAnsi="宋体"/>
          <w:szCs w:val="21"/>
        </w:rPr>
      </w:pPr>
      <w:r w:rsidRPr="003E1D3F">
        <w:rPr>
          <w:rFonts w:ascii="宋体" w:hAnsi="宋体" w:hint="eastAsia"/>
          <w:szCs w:val="21"/>
        </w:rPr>
        <w:t>本协议适用中华人民共和国法律。</w:t>
      </w:r>
    </w:p>
    <w:p w14:paraId="6D5CC569" w14:textId="77777777" w:rsidR="00733647" w:rsidRDefault="00733647" w:rsidP="00733647">
      <w:pPr>
        <w:spacing w:line="360" w:lineRule="auto"/>
        <w:rPr>
          <w:b/>
          <w:szCs w:val="21"/>
        </w:rPr>
      </w:pPr>
      <w:r w:rsidRPr="003E1D3F">
        <w:rPr>
          <w:rFonts w:hint="eastAsia"/>
          <w:b/>
          <w:szCs w:val="21"/>
        </w:rPr>
        <w:t xml:space="preserve">10.0 </w:t>
      </w:r>
      <w:r w:rsidRPr="003E1D3F">
        <w:rPr>
          <w:rFonts w:hint="eastAsia"/>
          <w:b/>
          <w:szCs w:val="21"/>
        </w:rPr>
        <w:t>其他</w:t>
      </w:r>
    </w:p>
    <w:p w14:paraId="1B0E4974" w14:textId="77777777" w:rsidR="00733647" w:rsidRDefault="00733647" w:rsidP="00733647">
      <w:pPr>
        <w:spacing w:line="360" w:lineRule="auto"/>
        <w:jc w:val="left"/>
        <w:rPr>
          <w:rFonts w:ascii="宋体" w:hAnsi="宋体"/>
          <w:szCs w:val="21"/>
        </w:rPr>
      </w:pPr>
      <w:r w:rsidRPr="003E1D3F">
        <w:rPr>
          <w:rFonts w:hint="eastAsia"/>
          <w:szCs w:val="21"/>
        </w:rPr>
        <w:t xml:space="preserve">10.1 </w:t>
      </w:r>
      <w:r w:rsidRPr="003E1D3F">
        <w:rPr>
          <w:rFonts w:ascii="宋体" w:hAnsi="宋体" w:hint="eastAsia"/>
          <w:szCs w:val="21"/>
        </w:rPr>
        <w:t>本协议附件为本协议不可分割的组成部分，与本协议具有同等法律效力。</w:t>
      </w:r>
    </w:p>
    <w:p w14:paraId="0E24A7CF" w14:textId="77777777" w:rsidR="00733647" w:rsidRPr="003E1D3F" w:rsidRDefault="00733647" w:rsidP="009D58E1">
      <w:pPr>
        <w:spacing w:line="360" w:lineRule="auto"/>
        <w:jc w:val="left"/>
        <w:rPr>
          <w:rFonts w:ascii="宋体" w:hAnsi="宋体"/>
          <w:szCs w:val="21"/>
        </w:rPr>
      </w:pPr>
      <w:r w:rsidRPr="003E1D3F">
        <w:rPr>
          <w:rFonts w:eastAsia="楷体_GB2312"/>
          <w:szCs w:val="21"/>
        </w:rPr>
        <w:t>1</w:t>
      </w:r>
      <w:r w:rsidRPr="003E1D3F">
        <w:rPr>
          <w:rFonts w:eastAsia="楷体_GB2312" w:hint="eastAsia"/>
          <w:szCs w:val="21"/>
        </w:rPr>
        <w:t>0</w:t>
      </w:r>
      <w:r w:rsidRPr="003E1D3F">
        <w:rPr>
          <w:rFonts w:eastAsia="楷体_GB2312"/>
          <w:szCs w:val="21"/>
        </w:rPr>
        <w:t xml:space="preserve">.2 </w:t>
      </w:r>
      <w:r w:rsidRPr="003E1D3F">
        <w:rPr>
          <w:rFonts w:ascii="宋体" w:hAnsi="宋体" w:hint="eastAsia"/>
          <w:szCs w:val="21"/>
        </w:rPr>
        <w:t>本协议如有未尽事宜，双方可以友好协商解决并签订补充协议，补充协议与本协议具有同等法律效力。</w:t>
      </w:r>
    </w:p>
    <w:p w14:paraId="2F465A4F" w14:textId="328C473B" w:rsidR="00E245EB" w:rsidRPr="009D58E1" w:rsidRDefault="00733647" w:rsidP="009D58E1">
      <w:pPr>
        <w:spacing w:line="360" w:lineRule="auto"/>
        <w:ind w:left="600" w:hangingChars="250" w:hanging="600"/>
        <w:rPr>
          <w:rFonts w:ascii="宋体" w:hAnsi="宋体"/>
          <w:szCs w:val="21"/>
        </w:rPr>
      </w:pPr>
      <w:r w:rsidRPr="003E1D3F">
        <w:rPr>
          <w:rFonts w:eastAsia="楷体_GB2312"/>
          <w:szCs w:val="21"/>
        </w:rPr>
        <w:t>1</w:t>
      </w:r>
      <w:r w:rsidRPr="003E1D3F">
        <w:rPr>
          <w:rFonts w:eastAsia="楷体_GB2312" w:hint="eastAsia"/>
          <w:szCs w:val="21"/>
        </w:rPr>
        <w:t>0</w:t>
      </w:r>
      <w:r w:rsidRPr="003E1D3F">
        <w:rPr>
          <w:rFonts w:eastAsia="楷体_GB2312"/>
          <w:szCs w:val="21"/>
        </w:rPr>
        <w:t xml:space="preserve">.3 </w:t>
      </w:r>
      <w:r w:rsidRPr="003E1D3F">
        <w:rPr>
          <w:rFonts w:ascii="宋体" w:hAnsi="宋体" w:hint="eastAsia"/>
          <w:szCs w:val="21"/>
        </w:rPr>
        <w:t>本协议由双方于</w:t>
      </w:r>
      <w:r w:rsidRPr="003E1D3F">
        <w:rPr>
          <w:rFonts w:ascii="宋体" w:hAnsi="宋体" w:hint="eastAsia"/>
          <w:szCs w:val="21"/>
          <w:u w:val="single"/>
        </w:rPr>
        <w:t xml:space="preserve"> </w:t>
      </w:r>
      <w:r w:rsidR="00131B12">
        <w:rPr>
          <w:rFonts w:ascii="宋体" w:hAnsi="宋体" w:hint="eastAsia"/>
          <w:szCs w:val="21"/>
          <w:u w:val="single"/>
        </w:rPr>
        <w:t>20</w:t>
      </w:r>
      <w:r w:rsidR="009D58E1">
        <w:rPr>
          <w:rFonts w:ascii="宋体" w:hAnsi="宋体"/>
          <w:szCs w:val="21"/>
          <w:u w:val="single"/>
        </w:rPr>
        <w:t>20</w:t>
      </w:r>
      <w:r>
        <w:rPr>
          <w:rFonts w:ascii="宋体" w:hAnsi="宋体" w:hint="eastAsia"/>
          <w:szCs w:val="21"/>
          <w:u w:val="single"/>
        </w:rPr>
        <w:t xml:space="preserve"> </w:t>
      </w:r>
      <w:r w:rsidRPr="003E1D3F">
        <w:rPr>
          <w:rFonts w:ascii="宋体" w:hAnsi="宋体" w:hint="eastAsia"/>
          <w:szCs w:val="21"/>
        </w:rPr>
        <w:t>年</w:t>
      </w:r>
      <w:r>
        <w:rPr>
          <w:rFonts w:ascii="宋体" w:hAnsi="宋体" w:hint="eastAsia"/>
          <w:szCs w:val="21"/>
          <w:u w:val="single"/>
        </w:rPr>
        <w:t xml:space="preserve"> </w:t>
      </w:r>
      <w:r w:rsidR="007711E5">
        <w:rPr>
          <w:rFonts w:ascii="宋体" w:hAnsi="宋体"/>
          <w:szCs w:val="21"/>
          <w:u w:val="single"/>
        </w:rPr>
        <w:t>5</w:t>
      </w:r>
      <w:r>
        <w:rPr>
          <w:rFonts w:ascii="宋体" w:hAnsi="宋体" w:hint="eastAsia"/>
          <w:szCs w:val="21"/>
          <w:u w:val="single"/>
        </w:rPr>
        <w:t xml:space="preserve"> </w:t>
      </w:r>
      <w:r w:rsidRPr="003E1D3F">
        <w:rPr>
          <w:rFonts w:ascii="宋体" w:hAnsi="宋体" w:hint="eastAsia"/>
          <w:szCs w:val="21"/>
        </w:rPr>
        <w:t>月</w:t>
      </w:r>
      <w:r w:rsidR="008525F0">
        <w:rPr>
          <w:rFonts w:ascii="宋体" w:hAnsi="宋体" w:hint="eastAsia"/>
          <w:szCs w:val="21"/>
          <w:u w:val="single"/>
        </w:rPr>
        <w:t xml:space="preserve"> </w:t>
      </w:r>
      <w:r w:rsidR="007711E5">
        <w:rPr>
          <w:rFonts w:ascii="宋体" w:hAnsi="宋体"/>
          <w:szCs w:val="21"/>
          <w:u w:val="single"/>
        </w:rPr>
        <w:t>19</w:t>
      </w:r>
      <w:r w:rsidRPr="003E1D3F">
        <w:rPr>
          <w:rFonts w:ascii="宋体" w:hAnsi="宋体" w:hint="eastAsia"/>
          <w:szCs w:val="21"/>
          <w:u w:val="single"/>
        </w:rPr>
        <w:t xml:space="preserve"> </w:t>
      </w:r>
      <w:r w:rsidRPr="003E1D3F">
        <w:rPr>
          <w:rFonts w:ascii="宋体" w:hAnsi="宋体" w:hint="eastAsia"/>
          <w:szCs w:val="21"/>
        </w:rPr>
        <w:t>日在</w:t>
      </w:r>
      <w:r w:rsidRPr="003E1D3F">
        <w:rPr>
          <w:rFonts w:ascii="宋体" w:hAnsi="宋体" w:hint="eastAsia"/>
          <w:szCs w:val="21"/>
          <w:u w:val="single"/>
        </w:rPr>
        <w:t xml:space="preserve"> 北京  </w:t>
      </w:r>
      <w:r w:rsidRPr="003E1D3F">
        <w:rPr>
          <w:rFonts w:ascii="宋体" w:hAnsi="宋体" w:hint="eastAsia"/>
          <w:szCs w:val="21"/>
        </w:rPr>
        <w:t>用</w:t>
      </w:r>
      <w:r w:rsidRPr="003E1D3F">
        <w:rPr>
          <w:rFonts w:ascii="宋体" w:hAnsi="宋体" w:hint="eastAsia"/>
          <w:szCs w:val="21"/>
          <w:u w:val="single"/>
        </w:rPr>
        <w:t xml:space="preserve"> 中 </w:t>
      </w:r>
      <w:r w:rsidRPr="003E1D3F">
        <w:rPr>
          <w:rFonts w:ascii="宋体" w:hAnsi="宋体" w:hint="eastAsia"/>
          <w:szCs w:val="21"/>
        </w:rPr>
        <w:t>文签署，一式</w:t>
      </w:r>
      <w:r w:rsidRPr="003E1D3F">
        <w:rPr>
          <w:rFonts w:ascii="宋体" w:hAnsi="宋体" w:hint="eastAsia"/>
          <w:szCs w:val="21"/>
          <w:u w:val="single"/>
        </w:rPr>
        <w:t xml:space="preserve"> 贰 </w:t>
      </w:r>
      <w:r w:rsidRPr="003E1D3F">
        <w:rPr>
          <w:rFonts w:ascii="宋体" w:hAnsi="宋体" w:hint="eastAsia"/>
          <w:szCs w:val="21"/>
        </w:rPr>
        <w:t>份，甲乙双方各执</w:t>
      </w:r>
      <w:r w:rsidRPr="003E1D3F">
        <w:rPr>
          <w:rFonts w:ascii="宋体" w:hAnsi="宋体" w:hint="eastAsia"/>
          <w:szCs w:val="21"/>
          <w:u w:val="single"/>
        </w:rPr>
        <w:t xml:space="preserve"> 壹 </w:t>
      </w:r>
      <w:r w:rsidRPr="003E1D3F">
        <w:rPr>
          <w:rFonts w:ascii="宋体" w:hAnsi="宋体" w:hint="eastAsia"/>
          <w:szCs w:val="21"/>
        </w:rPr>
        <w:t>份，具有同等法律效力。</w:t>
      </w:r>
    </w:p>
    <w:p w14:paraId="390365B0" w14:textId="77777777" w:rsidR="00733647" w:rsidRPr="00131B12" w:rsidRDefault="00733647" w:rsidP="009D58E1">
      <w:pPr>
        <w:rPr>
          <w:rFonts w:ascii="宋体" w:hAnsi="宋体"/>
          <w:b/>
        </w:rPr>
      </w:pPr>
      <w:r w:rsidRPr="00131B12">
        <w:rPr>
          <w:rFonts w:ascii="宋体" w:hAnsi="宋体" w:hint="eastAsia"/>
          <w:b/>
        </w:rPr>
        <w:t>甲方：</w:t>
      </w:r>
      <w:r w:rsidRPr="00084FB2">
        <w:rPr>
          <w:rFonts w:ascii="宋体" w:hAnsi="宋体" w:hint="eastAsia"/>
          <w:b/>
        </w:rPr>
        <w:t xml:space="preserve">  </w:t>
      </w:r>
      <w:r w:rsidR="00131B12">
        <w:rPr>
          <w:rFonts w:ascii="宋体" w:hAnsi="宋体" w:hint="eastAsia"/>
          <w:b/>
        </w:rPr>
        <w:t xml:space="preserve">                             </w:t>
      </w:r>
      <w:r>
        <w:rPr>
          <w:rFonts w:ascii="宋体" w:hAnsi="宋体" w:hint="eastAsia"/>
          <w:b/>
        </w:rPr>
        <w:t xml:space="preserve"> </w:t>
      </w:r>
      <w:r w:rsidR="00131B12">
        <w:rPr>
          <w:rFonts w:ascii="宋体" w:hAnsi="宋体" w:hint="eastAsia"/>
          <w:b/>
        </w:rPr>
        <w:t>乙</w:t>
      </w:r>
      <w:r w:rsidRPr="00084FB2">
        <w:rPr>
          <w:rFonts w:ascii="宋体" w:hAnsi="宋体" w:hint="eastAsia"/>
          <w:b/>
        </w:rPr>
        <w:t>方：</w:t>
      </w:r>
      <w:r w:rsidR="00131B12" w:rsidRPr="00131B12">
        <w:rPr>
          <w:rFonts w:ascii="宋体" w:hAnsi="宋体" w:hint="eastAsia"/>
          <w:b/>
        </w:rPr>
        <w:t>北京亚图国际物流有限公司</w:t>
      </w:r>
      <w:r w:rsidRPr="00131B12">
        <w:rPr>
          <w:rFonts w:hint="eastAsia"/>
          <w:b/>
        </w:rPr>
        <w:t xml:space="preserve"> </w:t>
      </w:r>
      <w:r w:rsidRPr="00131B12">
        <w:rPr>
          <w:rFonts w:ascii="宋体" w:hAnsi="宋体" w:hint="eastAsia"/>
          <w:b/>
        </w:rPr>
        <w:t xml:space="preserve">  </w:t>
      </w:r>
    </w:p>
    <w:p w14:paraId="5260D45F" w14:textId="77777777" w:rsidR="00733647" w:rsidRPr="00084FB2" w:rsidRDefault="00733647" w:rsidP="00733647">
      <w:pPr>
        <w:ind w:left="944" w:hangingChars="392" w:hanging="944"/>
        <w:rPr>
          <w:rFonts w:ascii="宋体" w:hAnsi="宋体"/>
          <w:b/>
        </w:rPr>
      </w:pPr>
    </w:p>
    <w:p w14:paraId="67C02CA2" w14:textId="77777777" w:rsidR="00733647" w:rsidRDefault="00733647" w:rsidP="00733647">
      <w:pPr>
        <w:ind w:left="941" w:hangingChars="392" w:hanging="941"/>
        <w:rPr>
          <w:rFonts w:ascii="宋体" w:hAnsi="宋体"/>
        </w:rPr>
      </w:pPr>
      <w:r>
        <w:rPr>
          <w:rFonts w:ascii="宋体" w:hAnsi="宋体" w:hint="eastAsia"/>
        </w:rPr>
        <w:t xml:space="preserve">签字：    </w:t>
      </w:r>
      <w:r w:rsidR="00131B12">
        <w:rPr>
          <w:rFonts w:ascii="宋体" w:hAnsi="宋体" w:hint="eastAsia"/>
        </w:rPr>
        <w:t xml:space="preserve">                             </w:t>
      </w:r>
      <w:r>
        <w:rPr>
          <w:rFonts w:ascii="宋体" w:hAnsi="宋体" w:hint="eastAsia"/>
        </w:rPr>
        <w:t>签字：</w:t>
      </w:r>
    </w:p>
    <w:p w14:paraId="527D20D0" w14:textId="77777777" w:rsidR="00733647" w:rsidRPr="00084FB2" w:rsidRDefault="00733647" w:rsidP="00733647">
      <w:pPr>
        <w:rPr>
          <w:rFonts w:ascii="宋体" w:hAnsi="宋体"/>
          <w:b/>
        </w:rPr>
      </w:pPr>
    </w:p>
    <w:p w14:paraId="25609CDD" w14:textId="03F65A00" w:rsidR="00733647" w:rsidRDefault="00733647" w:rsidP="00733647">
      <w:pPr>
        <w:widowControl/>
        <w:shd w:val="clear" w:color="auto" w:fill="FFFFFF"/>
        <w:spacing w:line="315" w:lineRule="atLeast"/>
        <w:jc w:val="left"/>
        <w:rPr>
          <w:rFonts w:ascii="仿宋" w:eastAsia="仿宋" w:hAnsi="仿宋" w:cs="仿宋"/>
          <w:color w:val="333333"/>
          <w:kern w:val="0"/>
        </w:rPr>
      </w:pPr>
      <w:r w:rsidRPr="003E1D3F">
        <w:rPr>
          <w:rFonts w:ascii="宋体" w:hAnsi="宋体" w:hint="eastAsia"/>
        </w:rPr>
        <w:t>日期：</w:t>
      </w:r>
      <w:r w:rsidR="00131B12">
        <w:rPr>
          <w:rFonts w:ascii="宋体" w:hAnsi="宋体" w:hint="eastAsia"/>
        </w:rPr>
        <w:t>20</w:t>
      </w:r>
      <w:r w:rsidR="009D58E1">
        <w:rPr>
          <w:rFonts w:ascii="宋体" w:hAnsi="宋体"/>
        </w:rPr>
        <w:t>20</w:t>
      </w:r>
      <w:r w:rsidR="008525F0">
        <w:rPr>
          <w:rFonts w:ascii="宋体" w:hAnsi="宋体" w:hint="eastAsia"/>
        </w:rPr>
        <w:t>.</w:t>
      </w:r>
      <w:r w:rsidR="007711E5">
        <w:rPr>
          <w:rFonts w:ascii="宋体" w:hAnsi="宋体"/>
        </w:rPr>
        <w:t>5</w:t>
      </w:r>
      <w:r w:rsidR="008525F0">
        <w:rPr>
          <w:rFonts w:ascii="宋体" w:hAnsi="宋体" w:hint="eastAsia"/>
        </w:rPr>
        <w:t>.</w:t>
      </w:r>
      <w:r w:rsidR="007711E5">
        <w:rPr>
          <w:rFonts w:ascii="宋体" w:hAnsi="宋体"/>
        </w:rPr>
        <w:t>19</w:t>
      </w:r>
      <w:r>
        <w:rPr>
          <w:rFonts w:ascii="宋体" w:hAnsi="宋体" w:hint="eastAsia"/>
        </w:rPr>
        <w:t xml:space="preserve">    </w:t>
      </w:r>
      <w:r w:rsidR="00131B12">
        <w:rPr>
          <w:rFonts w:ascii="宋体" w:hAnsi="宋体" w:hint="eastAsia"/>
        </w:rPr>
        <w:t xml:space="preserve">                   </w:t>
      </w:r>
      <w:r w:rsidRPr="003E1D3F">
        <w:rPr>
          <w:rFonts w:ascii="宋体" w:hAnsi="宋体" w:hint="eastAsia"/>
        </w:rPr>
        <w:t>日期：</w:t>
      </w:r>
      <w:r w:rsidR="00131B12">
        <w:rPr>
          <w:rFonts w:ascii="宋体" w:hAnsi="宋体" w:hint="eastAsia"/>
        </w:rPr>
        <w:t>20</w:t>
      </w:r>
      <w:r w:rsidR="009D58E1">
        <w:rPr>
          <w:rFonts w:ascii="宋体" w:hAnsi="宋体"/>
        </w:rPr>
        <w:t>20</w:t>
      </w:r>
      <w:r w:rsidR="008525F0">
        <w:rPr>
          <w:rFonts w:ascii="宋体" w:hAnsi="宋体" w:hint="eastAsia"/>
        </w:rPr>
        <w:t>.</w:t>
      </w:r>
      <w:r w:rsidR="007711E5">
        <w:rPr>
          <w:rFonts w:ascii="宋体" w:hAnsi="宋体"/>
        </w:rPr>
        <w:t>5</w:t>
      </w:r>
      <w:r w:rsidR="00131B12">
        <w:rPr>
          <w:rFonts w:ascii="宋体" w:hAnsi="宋体" w:hint="eastAsia"/>
        </w:rPr>
        <w:t>.</w:t>
      </w:r>
      <w:r w:rsidR="007711E5">
        <w:rPr>
          <w:rFonts w:ascii="宋体" w:hAnsi="宋体"/>
        </w:rPr>
        <w:t>19</w:t>
      </w:r>
    </w:p>
    <w:p w14:paraId="066E80D6" w14:textId="77777777" w:rsidR="00733647" w:rsidRDefault="00733647" w:rsidP="00733647">
      <w:pPr>
        <w:ind w:left="944" w:hangingChars="392" w:hanging="944"/>
        <w:rPr>
          <w:rFonts w:ascii="宋体" w:hAnsi="宋体"/>
          <w:b/>
        </w:rPr>
      </w:pPr>
    </w:p>
    <w:p w14:paraId="58514E35" w14:textId="77777777" w:rsidR="00733647" w:rsidRPr="00084FB2" w:rsidRDefault="00733647" w:rsidP="00733647">
      <w:pPr>
        <w:ind w:left="944" w:hangingChars="392" w:hanging="944"/>
        <w:rPr>
          <w:rFonts w:ascii="宋体" w:hAnsi="宋体"/>
          <w:b/>
        </w:rPr>
      </w:pPr>
    </w:p>
    <w:sectPr w:rsidR="00733647" w:rsidRPr="00084FB2" w:rsidSect="00D33DB7">
      <w:headerReference w:type="default" r:id="rId8"/>
      <w:footerReference w:type="default" r:id="rId9"/>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3AA5" w14:textId="77777777" w:rsidR="00742921" w:rsidRDefault="00742921" w:rsidP="00D33DB7">
      <w:r>
        <w:separator/>
      </w:r>
    </w:p>
  </w:endnote>
  <w:endnote w:type="continuationSeparator" w:id="0">
    <w:p w14:paraId="3864C064" w14:textId="77777777" w:rsidR="00742921" w:rsidRDefault="00742921" w:rsidP="00D3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B6A0" w14:textId="77777777" w:rsidR="00D33DB7" w:rsidRDefault="00330EA4">
    <w:pPr>
      <w:pStyle w:val="a3"/>
      <w:tabs>
        <w:tab w:val="clear" w:pos="4153"/>
      </w:tabs>
      <w:ind w:left="-142"/>
      <w:jc w:val="both"/>
      <w:rPr>
        <w:rFonts w:ascii="仿宋" w:eastAsia="仿宋" w:hAnsi="仿宋" w:cs="仿宋"/>
        <w:color w:val="000000" w:themeColor="text1"/>
        <w:sz w:val="15"/>
        <w:szCs w:val="15"/>
      </w:rPr>
    </w:pPr>
    <w:r>
      <w:rPr>
        <w:rFonts w:hint="eastAsia"/>
        <w:color w:val="FFFFFF"/>
      </w:rPr>
      <w:t>空</w:t>
    </w:r>
    <w:r>
      <w:rPr>
        <w:rFonts w:ascii="仿宋" w:eastAsia="仿宋" w:hAnsi="仿宋" w:cs="仿宋" w:hint="eastAsia"/>
        <w:color w:val="FFFFFF"/>
        <w:sz w:val="15"/>
        <w:szCs w:val="15"/>
      </w:rPr>
      <w:t xml:space="preserve">运           </w:t>
    </w:r>
    <w:r>
      <w:rPr>
        <w:rFonts w:ascii="仿宋" w:eastAsia="仿宋" w:hAnsi="仿宋" w:cs="仿宋" w:hint="eastAsia"/>
        <w:color w:val="000000" w:themeColor="text1"/>
        <w:sz w:val="15"/>
        <w:szCs w:val="15"/>
      </w:rPr>
      <w:t>地址：北京市顺义区南法信镇府前街旭辉空港中心</w:t>
    </w:r>
    <w:r w:rsidR="003D6B13">
      <w:rPr>
        <w:rFonts w:ascii="仿宋" w:eastAsia="仿宋" w:hAnsi="仿宋" w:cs="仿宋" w:hint="eastAsia"/>
        <w:color w:val="000000" w:themeColor="text1"/>
        <w:sz w:val="15"/>
        <w:szCs w:val="15"/>
      </w:rPr>
      <w:t>C</w:t>
    </w:r>
    <w:r>
      <w:rPr>
        <w:rFonts w:ascii="仿宋" w:eastAsia="仿宋" w:hAnsi="仿宋" w:cs="仿宋" w:hint="eastAsia"/>
        <w:color w:val="000000" w:themeColor="text1"/>
        <w:sz w:val="15"/>
        <w:szCs w:val="15"/>
      </w:rPr>
      <w:t>座</w:t>
    </w:r>
    <w:r w:rsidR="003D6B13">
      <w:rPr>
        <w:rFonts w:ascii="仿宋" w:eastAsia="仿宋" w:hAnsi="仿宋" w:cs="仿宋" w:hint="eastAsia"/>
        <w:color w:val="000000" w:themeColor="text1"/>
        <w:sz w:val="15"/>
        <w:szCs w:val="15"/>
      </w:rPr>
      <w:t>229</w:t>
    </w:r>
    <w:r>
      <w:rPr>
        <w:rFonts w:ascii="仿宋" w:eastAsia="仿宋" w:hAnsi="仿宋" w:cs="仿宋" w:hint="eastAsia"/>
        <w:color w:val="000000" w:themeColor="text1"/>
        <w:sz w:val="15"/>
        <w:szCs w:val="15"/>
      </w:rPr>
      <w:t>（机场海关大楼东200米）</w:t>
    </w:r>
  </w:p>
  <w:p w14:paraId="6F92E214" w14:textId="77777777" w:rsidR="00D33DB7" w:rsidRDefault="00330EA4">
    <w:pPr>
      <w:pStyle w:val="a3"/>
      <w:tabs>
        <w:tab w:val="clear" w:pos="4153"/>
      </w:tabs>
      <w:ind w:left="-142" w:firstLineChars="1100" w:firstLine="1650"/>
      <w:jc w:val="both"/>
      <w:rPr>
        <w:rFonts w:ascii="仿宋" w:eastAsia="仿宋" w:hAnsi="仿宋" w:cs="仿宋"/>
        <w:color w:val="000000" w:themeColor="text1"/>
        <w:sz w:val="15"/>
        <w:szCs w:val="15"/>
      </w:rPr>
    </w:pPr>
    <w:r>
      <w:rPr>
        <w:rFonts w:ascii="仿宋" w:eastAsia="仿宋" w:hAnsi="仿宋" w:cs="仿宋" w:hint="eastAsia"/>
        <w:color w:val="000000" w:themeColor="text1"/>
        <w:sz w:val="15"/>
        <w:szCs w:val="15"/>
      </w:rPr>
      <w:t>电话：010-</w:t>
    </w:r>
    <w:r w:rsidR="003D6B13">
      <w:rPr>
        <w:rFonts w:ascii="仿宋" w:eastAsia="仿宋" w:hAnsi="仿宋" w:cs="仿宋" w:hint="eastAsia"/>
        <w:color w:val="000000" w:themeColor="text1"/>
        <w:sz w:val="15"/>
        <w:szCs w:val="15"/>
      </w:rPr>
      <w:t>69468271/602             邮箱：Evansu@bjytil.com</w:t>
    </w:r>
  </w:p>
  <w:p w14:paraId="70F7FDD1" w14:textId="77777777" w:rsidR="00D33DB7" w:rsidRDefault="00330EA4">
    <w:pPr>
      <w:pStyle w:val="a3"/>
      <w:tabs>
        <w:tab w:val="clear" w:pos="4153"/>
      </w:tabs>
      <w:ind w:firstLineChars="1000" w:firstLine="1500"/>
      <w:jc w:val="both"/>
      <w:rPr>
        <w:rStyle w:val="a7"/>
        <w:rFonts w:ascii="仿宋" w:eastAsia="仿宋" w:hAnsi="仿宋" w:cs="仿宋"/>
        <w:sz w:val="15"/>
        <w:szCs w:val="15"/>
        <w:u w:val="none"/>
      </w:rPr>
    </w:pPr>
    <w:r>
      <w:rPr>
        <w:rFonts w:ascii="仿宋" w:eastAsia="仿宋" w:hAnsi="仿宋" w:cs="仿宋" w:hint="eastAsia"/>
        <w:color w:val="000000" w:themeColor="text1"/>
        <w:sz w:val="15"/>
        <w:szCs w:val="15"/>
      </w:rPr>
      <w:t>网址：</w:t>
    </w:r>
    <w:hyperlink r:id="rId1" w:history="1">
      <w:r w:rsidR="003D6B13" w:rsidRPr="001071EA">
        <w:rPr>
          <w:rStyle w:val="a7"/>
          <w:rFonts w:ascii="仿宋" w:eastAsia="仿宋" w:hAnsi="仿宋" w:cs="仿宋" w:hint="eastAsia"/>
          <w:sz w:val="15"/>
          <w:szCs w:val="15"/>
        </w:rPr>
        <w:t>www.bjytil.com</w:t>
      </w:r>
    </w:hyperlink>
    <w:r>
      <w:rPr>
        <w:rStyle w:val="a7"/>
        <w:rFonts w:ascii="仿宋" w:eastAsia="仿宋" w:hAnsi="仿宋" w:cs="仿宋" w:hint="eastAsia"/>
        <w:sz w:val="15"/>
        <w:szCs w:val="15"/>
        <w:u w:val="none"/>
      </w:rPr>
      <w:t xml:space="preserve">          </w:t>
    </w:r>
    <w:r>
      <w:rPr>
        <w:rStyle w:val="a7"/>
        <w:rFonts w:ascii="仿宋" w:eastAsia="仿宋" w:hAnsi="仿宋" w:cs="仿宋" w:hint="eastAsia"/>
        <w:color w:val="000000" w:themeColor="text1"/>
        <w:sz w:val="15"/>
        <w:szCs w:val="15"/>
        <w:u w:val="none"/>
      </w:rPr>
      <w:t xml:space="preserve"> </w:t>
    </w:r>
    <w:r w:rsidR="003D6B13">
      <w:rPr>
        <w:rStyle w:val="a7"/>
        <w:rFonts w:ascii="仿宋" w:eastAsia="仿宋" w:hAnsi="仿宋" w:cs="仿宋" w:hint="eastAsia"/>
        <w:color w:val="000000" w:themeColor="text1"/>
        <w:sz w:val="15"/>
        <w:szCs w:val="15"/>
        <w:u w:val="none"/>
      </w:rPr>
      <w:t xml:space="preserve">     QQ:106554081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6CD1" w14:textId="77777777" w:rsidR="00742921" w:rsidRDefault="00742921" w:rsidP="00D33DB7">
      <w:r>
        <w:separator/>
      </w:r>
    </w:p>
  </w:footnote>
  <w:footnote w:type="continuationSeparator" w:id="0">
    <w:p w14:paraId="07675012" w14:textId="77777777" w:rsidR="00742921" w:rsidRDefault="00742921" w:rsidP="00D3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B759" w14:textId="49CBF8A3" w:rsidR="00D33DB7" w:rsidRDefault="003D6B13">
    <w:pPr>
      <w:pStyle w:val="a5"/>
    </w:pPr>
    <w:r>
      <w:rPr>
        <w:noProof/>
      </w:rPr>
      <w:drawing>
        <wp:anchor distT="0" distB="0" distL="114300" distR="114300" simplePos="0" relativeHeight="251660288" behindDoc="1" locked="0" layoutInCell="1" allowOverlap="1" wp14:anchorId="186393DA" wp14:editId="3F2BDCAD">
          <wp:simplePos x="0" y="0"/>
          <wp:positionH relativeFrom="column">
            <wp:posOffset>-82550</wp:posOffset>
          </wp:positionH>
          <wp:positionV relativeFrom="paragraph">
            <wp:posOffset>-438785</wp:posOffset>
          </wp:positionV>
          <wp:extent cx="1280160" cy="876300"/>
          <wp:effectExtent l="19050" t="0" r="0" b="0"/>
          <wp:wrapTight wrapText="bothSides">
            <wp:wrapPolygon edited="0">
              <wp:start x="12214" y="0"/>
              <wp:lineTo x="-321" y="6104"/>
              <wp:lineTo x="0" y="21130"/>
              <wp:lineTo x="643" y="21130"/>
              <wp:lineTo x="6107" y="21130"/>
              <wp:lineTo x="6750" y="21130"/>
              <wp:lineTo x="18964" y="15496"/>
              <wp:lineTo x="18964" y="15026"/>
              <wp:lineTo x="20250" y="7983"/>
              <wp:lineTo x="20250" y="7513"/>
              <wp:lineTo x="21536" y="5635"/>
              <wp:lineTo x="21536" y="4696"/>
              <wp:lineTo x="17036" y="0"/>
              <wp:lineTo x="12214" y="0"/>
            </wp:wrapPolygon>
          </wp:wrapTight>
          <wp:docPr id="3" name="图片 3" descr="F:\工作备份\业务操作常用文档\扬睿国际宣传\扬睿国际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工作备份\业务操作常用文档\扬睿国际宣传\扬睿国际LOGO.bmp"/>
                  <pic:cNvPicPr>
                    <a:picLocks noChangeAspect="1" noChangeArrowheads="1"/>
                  </pic:cNvPicPr>
                </pic:nvPicPr>
                <pic:blipFill>
                  <a:blip r:embed="rId1"/>
                  <a:stretch>
                    <a:fillRect/>
                  </a:stretch>
                </pic:blipFill>
                <pic:spPr>
                  <a:xfrm>
                    <a:off x="0" y="0"/>
                    <a:ext cx="1280160" cy="876300"/>
                  </a:xfrm>
                  <a:prstGeom prst="rect">
                    <a:avLst/>
                  </a:prstGeom>
                  <a:noFill/>
                  <a:ln>
                    <a:noFill/>
                  </a:ln>
                </pic:spPr>
              </pic:pic>
            </a:graphicData>
          </a:graphic>
        </wp:anchor>
      </w:drawing>
    </w:r>
    <w:r w:rsidR="007711E5">
      <w:rPr>
        <w:noProof/>
      </w:rPr>
      <mc:AlternateContent>
        <mc:Choice Requires="wps">
          <w:drawing>
            <wp:anchor distT="0" distB="0" distL="114300" distR="114300" simplePos="0" relativeHeight="251658240" behindDoc="0" locked="0" layoutInCell="1" allowOverlap="1" wp14:anchorId="10BDA175" wp14:editId="07BF1D19">
              <wp:simplePos x="0" y="0"/>
              <wp:positionH relativeFrom="column">
                <wp:posOffset>1333500</wp:posOffset>
              </wp:positionH>
              <wp:positionV relativeFrom="paragraph">
                <wp:posOffset>-133985</wp:posOffset>
              </wp:positionV>
              <wp:extent cx="3200400" cy="508000"/>
              <wp:effectExtent l="0" t="0" r="0" b="2540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08000"/>
                      </a:xfrm>
                      <a:prstGeom prst="rect">
                        <a:avLst/>
                      </a:prstGeom>
                      <a:solidFill>
                        <a:srgbClr val="DBEEF4">
                          <a:lumMod val="20000"/>
                          <a:lumOff val="80000"/>
                        </a:srgbClr>
                      </a:solidFill>
                      <a:ln w="9525">
                        <a:noFill/>
                      </a:ln>
                      <a:effectLst>
                        <a:outerShdw dist="22987" dir="5400000" rotWithShape="0">
                          <a:srgbClr val="000000">
                            <a:alpha val="25000"/>
                          </a:srgbClr>
                        </a:outerShdw>
                      </a:effectLst>
                    </wps:spPr>
                    <wps:txbx>
                      <w:txbxContent>
                        <w:p w14:paraId="55E7B95A" w14:textId="77777777" w:rsidR="00D33DB7" w:rsidRDefault="00330EA4" w:rsidP="003D6B13">
                          <w:pPr>
                            <w:ind w:right="596" w:firstLine="420"/>
                            <w:jc w:val="right"/>
                            <w:rPr>
                              <w:w w:val="115"/>
                              <w:sz w:val="26"/>
                              <w:szCs w:val="26"/>
                            </w:rPr>
                          </w:pPr>
                          <w:r>
                            <w:rPr>
                              <w:rFonts w:hint="eastAsia"/>
                              <w:w w:val="115"/>
                              <w:sz w:val="26"/>
                              <w:szCs w:val="26"/>
                            </w:rPr>
                            <w:t>北京</w:t>
                          </w:r>
                          <w:r w:rsidR="003D6B13">
                            <w:rPr>
                              <w:rFonts w:hint="eastAsia"/>
                              <w:w w:val="115"/>
                              <w:sz w:val="26"/>
                              <w:szCs w:val="26"/>
                            </w:rPr>
                            <w:t>亚图国际物流</w:t>
                          </w:r>
                          <w:r>
                            <w:rPr>
                              <w:rFonts w:hint="eastAsia"/>
                              <w:w w:val="115"/>
                              <w:sz w:val="26"/>
                              <w:szCs w:val="26"/>
                            </w:rPr>
                            <w:t>有限公司</w:t>
                          </w:r>
                        </w:p>
                        <w:p w14:paraId="35BEA636" w14:textId="77777777" w:rsidR="00D33DB7" w:rsidRDefault="003D6B13" w:rsidP="003D6B13">
                          <w:pPr>
                            <w:wordWrap w:val="0"/>
                            <w:ind w:right="320"/>
                            <w:jc w:val="center"/>
                            <w:rPr>
                              <w:sz w:val="16"/>
                              <w:szCs w:val="16"/>
                            </w:rPr>
                          </w:pPr>
                          <w:r>
                            <w:rPr>
                              <w:rFonts w:hint="eastAsia"/>
                              <w:sz w:val="16"/>
                              <w:szCs w:val="16"/>
                            </w:rPr>
                            <w:t xml:space="preserve">     </w:t>
                          </w:r>
                          <w:r w:rsidR="00330EA4">
                            <w:rPr>
                              <w:rFonts w:hint="eastAsia"/>
                              <w:sz w:val="16"/>
                              <w:szCs w:val="16"/>
                            </w:rPr>
                            <w:t>BEIJING Y</w:t>
                          </w:r>
                          <w:r>
                            <w:rPr>
                              <w:rFonts w:hint="eastAsia"/>
                              <w:sz w:val="16"/>
                              <w:szCs w:val="16"/>
                            </w:rPr>
                            <w:t>ATU</w:t>
                          </w:r>
                          <w:r w:rsidR="00330EA4">
                            <w:rPr>
                              <w:rFonts w:hint="eastAsia"/>
                              <w:sz w:val="16"/>
                              <w:szCs w:val="16"/>
                            </w:rPr>
                            <w:t xml:space="preserve"> INTERNATIONAL </w:t>
                          </w:r>
                          <w:r>
                            <w:rPr>
                              <w:rFonts w:hint="eastAsia"/>
                              <w:sz w:val="16"/>
                              <w:szCs w:val="16"/>
                            </w:rPr>
                            <w:t>LOGISTICS</w:t>
                          </w:r>
                          <w:r w:rsidR="00330EA4">
                            <w:rPr>
                              <w:rFonts w:hint="eastAsia"/>
                              <w:sz w:val="16"/>
                              <w:szCs w:val="16"/>
                            </w:rPr>
                            <w:t xml:space="preserve"> CO., LTD</w:t>
                          </w:r>
                        </w:p>
                        <w:p w14:paraId="6DFB2A66" w14:textId="77777777" w:rsidR="00D33DB7" w:rsidRDefault="00D33DB7">
                          <w:pPr>
                            <w:jc w:val="right"/>
                          </w:pPr>
                        </w:p>
                        <w:p w14:paraId="57968184" w14:textId="77777777" w:rsidR="00D33DB7" w:rsidRDefault="00D33DB7">
                          <w:pPr>
                            <w:jc w:val="right"/>
                          </w:pPr>
                        </w:p>
                        <w:p w14:paraId="43F38589" w14:textId="77777777" w:rsidR="00D33DB7" w:rsidRDefault="00D33DB7">
                          <w:pPr>
                            <w:jc w:val="right"/>
                          </w:pPr>
                        </w:p>
                      </w:txbxContent>
                    </wps:txbx>
                    <wps:bodyPr upright="1"/>
                  </wps:wsp>
                </a:graphicData>
              </a:graphic>
              <wp14:sizeRelH relativeFrom="page">
                <wp14:pctWidth>0</wp14:pctWidth>
              </wp14:sizeRelH>
              <wp14:sizeRelV relativeFrom="page">
                <wp14:pctHeight>0</wp14:pctHeight>
              </wp14:sizeRelV>
            </wp:anchor>
          </w:drawing>
        </mc:Choice>
        <mc:Fallback>
          <w:pict>
            <v:rect w14:anchorId="10BDA175" id="矩形 2" o:spid="_x0000_s1026" style="position:absolute;left:0;text-align:left;margin-left:105pt;margin-top:-10.55pt;width:252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" fillcolor="#f8fcfd" stroked="f">
              <v:shadow on="t" color="black" opacity=".25" origin=",.5" offset="0,1.81pt"/>
              <v:textbox>
                <w:txbxContent>
                  <w:p w14:paraId="55E7B95A" w14:textId="77777777" w:rsidR="00D33DB7" w:rsidRDefault="00330EA4" w:rsidP="003D6B13">
                    <w:pPr>
                      <w:ind w:right="596" w:firstLine="420"/>
                      <w:jc w:val="right"/>
                      <w:rPr>
                        <w:w w:val="115"/>
                        <w:sz w:val="26"/>
                        <w:szCs w:val="26"/>
                      </w:rPr>
                    </w:pPr>
                    <w:r>
                      <w:rPr>
                        <w:rFonts w:hint="eastAsia"/>
                        <w:w w:val="115"/>
                        <w:sz w:val="26"/>
                        <w:szCs w:val="26"/>
                      </w:rPr>
                      <w:t>北京</w:t>
                    </w:r>
                    <w:r w:rsidR="003D6B13">
                      <w:rPr>
                        <w:rFonts w:hint="eastAsia"/>
                        <w:w w:val="115"/>
                        <w:sz w:val="26"/>
                        <w:szCs w:val="26"/>
                      </w:rPr>
                      <w:t>亚图国际物流</w:t>
                    </w:r>
                    <w:r>
                      <w:rPr>
                        <w:rFonts w:hint="eastAsia"/>
                        <w:w w:val="115"/>
                        <w:sz w:val="26"/>
                        <w:szCs w:val="26"/>
                      </w:rPr>
                      <w:t>有限公司</w:t>
                    </w:r>
                  </w:p>
                  <w:p w14:paraId="35BEA636" w14:textId="77777777" w:rsidR="00D33DB7" w:rsidRDefault="003D6B13" w:rsidP="003D6B13">
                    <w:pPr>
                      <w:wordWrap w:val="0"/>
                      <w:ind w:right="320"/>
                      <w:jc w:val="center"/>
                      <w:rPr>
                        <w:sz w:val="16"/>
                        <w:szCs w:val="16"/>
                      </w:rPr>
                    </w:pPr>
                    <w:r>
                      <w:rPr>
                        <w:rFonts w:hint="eastAsia"/>
                        <w:sz w:val="16"/>
                        <w:szCs w:val="16"/>
                      </w:rPr>
                      <w:t xml:space="preserve">     </w:t>
                    </w:r>
                    <w:r w:rsidR="00330EA4">
                      <w:rPr>
                        <w:rFonts w:hint="eastAsia"/>
                        <w:sz w:val="16"/>
                        <w:szCs w:val="16"/>
                      </w:rPr>
                      <w:t>BEIJING Y</w:t>
                    </w:r>
                    <w:r>
                      <w:rPr>
                        <w:rFonts w:hint="eastAsia"/>
                        <w:sz w:val="16"/>
                        <w:szCs w:val="16"/>
                      </w:rPr>
                      <w:t>ATU</w:t>
                    </w:r>
                    <w:r w:rsidR="00330EA4">
                      <w:rPr>
                        <w:rFonts w:hint="eastAsia"/>
                        <w:sz w:val="16"/>
                        <w:szCs w:val="16"/>
                      </w:rPr>
                      <w:t xml:space="preserve"> INTERNATIONAL </w:t>
                    </w:r>
                    <w:r>
                      <w:rPr>
                        <w:rFonts w:hint="eastAsia"/>
                        <w:sz w:val="16"/>
                        <w:szCs w:val="16"/>
                      </w:rPr>
                      <w:t>LOGISTICS</w:t>
                    </w:r>
                    <w:r w:rsidR="00330EA4">
                      <w:rPr>
                        <w:rFonts w:hint="eastAsia"/>
                        <w:sz w:val="16"/>
                        <w:szCs w:val="16"/>
                      </w:rPr>
                      <w:t xml:space="preserve"> CO., LTD</w:t>
                    </w:r>
                  </w:p>
                  <w:p w14:paraId="6DFB2A66" w14:textId="77777777" w:rsidR="00D33DB7" w:rsidRDefault="00D33DB7">
                    <w:pPr>
                      <w:jc w:val="right"/>
                    </w:pPr>
                  </w:p>
                  <w:p w14:paraId="57968184" w14:textId="77777777" w:rsidR="00D33DB7" w:rsidRDefault="00D33DB7">
                    <w:pPr>
                      <w:jc w:val="right"/>
                    </w:pPr>
                  </w:p>
                  <w:p w14:paraId="43F38589" w14:textId="77777777" w:rsidR="00D33DB7" w:rsidRDefault="00D33DB7">
                    <w:pPr>
                      <w:jc w:val="right"/>
                    </w:pPr>
                  </w:p>
                </w:txbxContent>
              </v:textbox>
            </v:rect>
          </w:pict>
        </mc:Fallback>
      </mc:AlternateContent>
    </w:r>
  </w:p>
  <w:p w14:paraId="7555B62F" w14:textId="77777777" w:rsidR="00D33DB7" w:rsidRDefault="00D33DB7">
    <w:pPr>
      <w:pStyle w:val="a5"/>
    </w:pPr>
  </w:p>
  <w:p w14:paraId="743B15A4" w14:textId="77777777" w:rsidR="00D33DB7" w:rsidRDefault="00D33DB7">
    <w:pPr>
      <w:pStyle w:val="a5"/>
    </w:pPr>
  </w:p>
  <w:p w14:paraId="19BA3C6D" w14:textId="77777777" w:rsidR="00D33DB7" w:rsidRDefault="00D33D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6C20"/>
    <w:rsid w:val="000B6653"/>
    <w:rsid w:val="000D3253"/>
    <w:rsid w:val="00131B12"/>
    <w:rsid w:val="00146098"/>
    <w:rsid w:val="00164D5D"/>
    <w:rsid w:val="00172A27"/>
    <w:rsid w:val="001921D6"/>
    <w:rsid w:val="002A5338"/>
    <w:rsid w:val="002C467C"/>
    <w:rsid w:val="00300DE8"/>
    <w:rsid w:val="00330EA4"/>
    <w:rsid w:val="003C3396"/>
    <w:rsid w:val="003D6B13"/>
    <w:rsid w:val="00441969"/>
    <w:rsid w:val="00457C3D"/>
    <w:rsid w:val="0048139A"/>
    <w:rsid w:val="00486BB5"/>
    <w:rsid w:val="00515354"/>
    <w:rsid w:val="00535548"/>
    <w:rsid w:val="00541951"/>
    <w:rsid w:val="00541F0B"/>
    <w:rsid w:val="00666605"/>
    <w:rsid w:val="00686D21"/>
    <w:rsid w:val="006B50DC"/>
    <w:rsid w:val="006C3EC0"/>
    <w:rsid w:val="006E14BD"/>
    <w:rsid w:val="006F28E3"/>
    <w:rsid w:val="006F549C"/>
    <w:rsid w:val="006F5C51"/>
    <w:rsid w:val="00733647"/>
    <w:rsid w:val="00742921"/>
    <w:rsid w:val="007711E5"/>
    <w:rsid w:val="007A0875"/>
    <w:rsid w:val="007B7E2C"/>
    <w:rsid w:val="007C2CF2"/>
    <w:rsid w:val="007E173F"/>
    <w:rsid w:val="007E5D97"/>
    <w:rsid w:val="0080478D"/>
    <w:rsid w:val="00837703"/>
    <w:rsid w:val="008525F0"/>
    <w:rsid w:val="00854576"/>
    <w:rsid w:val="008972B2"/>
    <w:rsid w:val="008A4F00"/>
    <w:rsid w:val="008D28D3"/>
    <w:rsid w:val="00942165"/>
    <w:rsid w:val="009B184A"/>
    <w:rsid w:val="009D58E1"/>
    <w:rsid w:val="009E5581"/>
    <w:rsid w:val="00A05DAC"/>
    <w:rsid w:val="00A94DE3"/>
    <w:rsid w:val="00AB1EC6"/>
    <w:rsid w:val="00AD093A"/>
    <w:rsid w:val="00AD6007"/>
    <w:rsid w:val="00AF70BC"/>
    <w:rsid w:val="00B20898"/>
    <w:rsid w:val="00B562EC"/>
    <w:rsid w:val="00BB43A7"/>
    <w:rsid w:val="00BC32A0"/>
    <w:rsid w:val="00C038DF"/>
    <w:rsid w:val="00C227B2"/>
    <w:rsid w:val="00C277B7"/>
    <w:rsid w:val="00C56A62"/>
    <w:rsid w:val="00C65388"/>
    <w:rsid w:val="00C810AF"/>
    <w:rsid w:val="00CC6ADC"/>
    <w:rsid w:val="00CD4928"/>
    <w:rsid w:val="00CE3800"/>
    <w:rsid w:val="00CF3244"/>
    <w:rsid w:val="00CF5F70"/>
    <w:rsid w:val="00CF7ED6"/>
    <w:rsid w:val="00D26000"/>
    <w:rsid w:val="00D33DB7"/>
    <w:rsid w:val="00DC1B2A"/>
    <w:rsid w:val="00DF215A"/>
    <w:rsid w:val="00DF6771"/>
    <w:rsid w:val="00E245EB"/>
    <w:rsid w:val="00E5764B"/>
    <w:rsid w:val="00EB5B9F"/>
    <w:rsid w:val="00EC14D2"/>
    <w:rsid w:val="00F34EC3"/>
    <w:rsid w:val="00FC298E"/>
    <w:rsid w:val="00FF3204"/>
    <w:rsid w:val="07786B13"/>
    <w:rsid w:val="119C7A46"/>
    <w:rsid w:val="1410245B"/>
    <w:rsid w:val="1C6F566B"/>
    <w:rsid w:val="2D965F18"/>
    <w:rsid w:val="358607D2"/>
    <w:rsid w:val="38A36344"/>
    <w:rsid w:val="4C0046AB"/>
    <w:rsid w:val="52CE5FEA"/>
    <w:rsid w:val="5A7A6CD8"/>
    <w:rsid w:val="5E7B517F"/>
    <w:rsid w:val="6F5E646E"/>
    <w:rsid w:val="7852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D911683"/>
  <w15:docId w15:val="{117D5065-6B3D-471E-8BDA-7D60094E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DB7"/>
    <w:pPr>
      <w:widowControl w:val="0"/>
      <w:jc w:val="both"/>
    </w:pPr>
    <w:rPr>
      <w:rFonts w:ascii="Cambria"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33DB7"/>
    <w:pPr>
      <w:tabs>
        <w:tab w:val="center" w:pos="4153"/>
        <w:tab w:val="right" w:pos="8306"/>
      </w:tabs>
      <w:snapToGrid w:val="0"/>
      <w:jc w:val="left"/>
    </w:pPr>
    <w:rPr>
      <w:sz w:val="18"/>
      <w:szCs w:val="18"/>
    </w:rPr>
  </w:style>
  <w:style w:type="paragraph" w:styleId="a5">
    <w:name w:val="header"/>
    <w:basedOn w:val="a"/>
    <w:link w:val="a6"/>
    <w:uiPriority w:val="99"/>
    <w:unhideWhenUsed/>
    <w:qFormat/>
    <w:rsid w:val="00D33DB7"/>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D33DB7"/>
    <w:rPr>
      <w:color w:val="0000FF"/>
      <w:u w:val="single"/>
    </w:rPr>
  </w:style>
  <w:style w:type="table" w:styleId="-1">
    <w:name w:val="Light List Accent 1"/>
    <w:basedOn w:val="a1"/>
    <w:uiPriority w:val="61"/>
    <w:qFormat/>
    <w:rsid w:val="00D33DB7"/>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6">
    <w:name w:val="页眉 字符"/>
    <w:basedOn w:val="a0"/>
    <w:link w:val="a5"/>
    <w:uiPriority w:val="99"/>
    <w:qFormat/>
    <w:rsid w:val="00D33DB7"/>
    <w:rPr>
      <w:sz w:val="18"/>
      <w:szCs w:val="18"/>
    </w:rPr>
  </w:style>
  <w:style w:type="character" w:customStyle="1" w:styleId="a4">
    <w:name w:val="页脚 字符"/>
    <w:basedOn w:val="a0"/>
    <w:link w:val="a3"/>
    <w:uiPriority w:val="99"/>
    <w:qFormat/>
    <w:rsid w:val="00D33DB7"/>
    <w:rPr>
      <w:sz w:val="18"/>
      <w:szCs w:val="18"/>
    </w:rPr>
  </w:style>
  <w:style w:type="paragraph" w:styleId="a8">
    <w:name w:val="Balloon Text"/>
    <w:basedOn w:val="a"/>
    <w:link w:val="a9"/>
    <w:semiHidden/>
    <w:unhideWhenUsed/>
    <w:rsid w:val="003D6B13"/>
    <w:rPr>
      <w:sz w:val="18"/>
      <w:szCs w:val="18"/>
    </w:rPr>
  </w:style>
  <w:style w:type="character" w:customStyle="1" w:styleId="a9">
    <w:name w:val="批注框文本 字符"/>
    <w:basedOn w:val="a0"/>
    <w:link w:val="a8"/>
    <w:semiHidden/>
    <w:rsid w:val="003D6B13"/>
    <w:rPr>
      <w:rFonts w:ascii="Cambria" w:hAnsi="Cambria"/>
      <w:kern w:val="2"/>
      <w:sz w:val="18"/>
      <w:szCs w:val="18"/>
    </w:rPr>
  </w:style>
  <w:style w:type="paragraph" w:styleId="aa">
    <w:name w:val="Body Text Indent"/>
    <w:basedOn w:val="a"/>
    <w:link w:val="ab"/>
    <w:rsid w:val="00733647"/>
    <w:pPr>
      <w:spacing w:line="360" w:lineRule="auto"/>
      <w:ind w:leftChars="342" w:left="718"/>
    </w:pPr>
    <w:rPr>
      <w:rFonts w:ascii="Times New Roman" w:hAnsi="Times New Roman"/>
    </w:rPr>
  </w:style>
  <w:style w:type="character" w:customStyle="1" w:styleId="ab">
    <w:name w:val="正文文本缩进 字符"/>
    <w:basedOn w:val="a0"/>
    <w:link w:val="aa"/>
    <w:rsid w:val="0073364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jyt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95C75-26A4-4A7D-98DE-E3B6ADCC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dc:title>
  <dc:creator>Tony Ma</dc:creator>
  <cp:lastModifiedBy>Administrator</cp:lastModifiedBy>
  <cp:revision>2</cp:revision>
  <cp:lastPrinted>2020-03-04T05:46:00Z</cp:lastPrinted>
  <dcterms:created xsi:type="dcterms:W3CDTF">2020-08-11T09:03:00Z</dcterms:created>
  <dcterms:modified xsi:type="dcterms:W3CDTF">2020-08-11T09:03:00Z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